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76AB2" w14:textId="47608E7B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 w:rsidR="00DF517A">
        <w:rPr>
          <w:rFonts w:ascii="Arial" w:eastAsiaTheme="minorEastAsia" w:hAnsi="Arial" w:cs="Arial"/>
          <w:b/>
        </w:rPr>
        <w:t>1</w:t>
      </w:r>
      <w:r w:rsidR="00CA58E5">
        <w:rPr>
          <w:rFonts w:ascii="Arial" w:eastAsiaTheme="minorEastAsia" w:hAnsi="Arial" w:cs="Arial"/>
          <w:b/>
        </w:rPr>
        <w:t>10bis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="0016555E" w:rsidRPr="001C2D88">
        <w:rPr>
          <w:rFonts w:ascii="Arial" w:eastAsiaTheme="minorEastAsia" w:hAnsi="Arial" w:cs="Arial"/>
          <w:b/>
        </w:rPr>
        <w:t xml:space="preserve"> </w:t>
      </w:r>
      <w:r w:rsidRPr="001C2D88">
        <w:rPr>
          <w:rFonts w:ascii="Arial" w:eastAsiaTheme="minorEastAsia" w:hAnsi="Arial" w:cs="Arial"/>
          <w:b/>
        </w:rPr>
        <w:t xml:space="preserve">                </w:t>
      </w:r>
      <w:r w:rsidR="00DB7121" w:rsidRPr="001C2D88">
        <w:rPr>
          <w:rFonts w:ascii="Arial" w:eastAsiaTheme="minorEastAsia" w:hAnsi="Arial" w:cs="Arial"/>
          <w:b/>
        </w:rPr>
        <w:t xml:space="preserve">    </w:t>
      </w:r>
      <w:r w:rsidR="004029A4" w:rsidRPr="00191BFE">
        <w:rPr>
          <w:rFonts w:ascii="Arial" w:eastAsiaTheme="minorEastAsia" w:hAnsi="Arial" w:cs="Arial"/>
          <w:b/>
        </w:rPr>
        <w:t>R4-</w:t>
      </w:r>
      <w:r w:rsidR="00DB7121" w:rsidRPr="00191BFE">
        <w:rPr>
          <w:rFonts w:ascii="Arial" w:hAnsi="Arial" w:cs="Arial"/>
        </w:rPr>
        <w:t xml:space="preserve"> </w:t>
      </w:r>
      <w:r w:rsidR="00DB7121" w:rsidRPr="00191BFE">
        <w:rPr>
          <w:rFonts w:ascii="Arial" w:eastAsiaTheme="minorEastAsia" w:hAnsi="Arial" w:cs="Arial"/>
          <w:b/>
        </w:rPr>
        <w:t>2</w:t>
      </w:r>
      <w:r w:rsidR="00CA58E5">
        <w:rPr>
          <w:rFonts w:ascii="Arial" w:eastAsiaTheme="minorEastAsia" w:hAnsi="Arial" w:cs="Arial"/>
          <w:b/>
        </w:rPr>
        <w:t>4</w:t>
      </w:r>
      <w:r w:rsidR="00596D69">
        <w:rPr>
          <w:rFonts w:ascii="Arial" w:eastAsiaTheme="minorEastAsia" w:hAnsi="Arial" w:cs="Arial"/>
          <w:b/>
        </w:rPr>
        <w:t>05522</w:t>
      </w:r>
    </w:p>
    <w:p w14:paraId="37750728" w14:textId="16E8080F" w:rsidR="0083351C" w:rsidRPr="001C2D88" w:rsidRDefault="00CA58E5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Changsha</w:t>
      </w:r>
      <w:r w:rsidR="00DD2DDC" w:rsidRPr="00CE4C51">
        <w:rPr>
          <w:rFonts w:ascii="Arial" w:eastAsiaTheme="minorEastAsia" w:hAnsi="Arial" w:cs="Arial"/>
          <w:b/>
        </w:rPr>
        <w:t xml:space="preserve">, </w:t>
      </w:r>
      <w:r>
        <w:rPr>
          <w:rFonts w:ascii="Arial" w:eastAsiaTheme="minorEastAsia" w:hAnsi="Arial" w:cs="Arial"/>
          <w:b/>
        </w:rPr>
        <w:t xml:space="preserve">China, </w:t>
      </w:r>
      <w:r w:rsidR="00B03F11">
        <w:rPr>
          <w:rFonts w:ascii="Arial" w:eastAsiaTheme="minorEastAsia" w:hAnsi="Arial" w:cs="Arial"/>
          <w:b/>
        </w:rPr>
        <w:t>April</w:t>
      </w:r>
      <w:r w:rsidR="00DD2DDC" w:rsidRPr="00CE4C51">
        <w:rPr>
          <w:rFonts w:ascii="Arial" w:hAnsi="Arial" w:cs="Arial"/>
          <w:b/>
        </w:rPr>
        <w:t xml:space="preserve"> </w:t>
      </w:r>
      <w:r w:rsidR="00B03F11">
        <w:rPr>
          <w:rFonts w:ascii="Arial" w:hAnsi="Arial" w:cs="Arial"/>
          <w:b/>
        </w:rPr>
        <w:t>15</w:t>
      </w:r>
      <w:r w:rsidR="00DD2DDC" w:rsidRPr="00CE4C51">
        <w:rPr>
          <w:rFonts w:ascii="Arial" w:hAnsi="Arial" w:cs="Arial"/>
          <w:b/>
        </w:rPr>
        <w:t xml:space="preserve"> </w:t>
      </w:r>
      <w:r w:rsidR="00DD2DDC" w:rsidRPr="00CE4C51">
        <w:rPr>
          <w:rFonts w:ascii="Arial" w:hAnsi="Arial" w:cs="Arial"/>
          <w:b/>
          <w:bCs/>
        </w:rPr>
        <w:t xml:space="preserve">– </w:t>
      </w:r>
      <w:r w:rsidR="00B03F11">
        <w:rPr>
          <w:rFonts w:ascii="Arial" w:hAnsi="Arial" w:cs="Arial"/>
          <w:b/>
        </w:rPr>
        <w:t>19</w:t>
      </w:r>
      <w:r w:rsidR="00DD2DDC" w:rsidRPr="00CE4C51">
        <w:rPr>
          <w:rFonts w:ascii="Arial" w:hAnsi="Arial" w:cs="Arial"/>
          <w:b/>
          <w:bCs/>
        </w:rPr>
        <w:t>, 202</w:t>
      </w:r>
      <w:r w:rsidR="00B03F11">
        <w:rPr>
          <w:rFonts w:ascii="Arial" w:hAnsi="Arial" w:cs="Arial"/>
          <w:b/>
          <w:bCs/>
        </w:rPr>
        <w:t>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5580D992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78511A" w:rsidRPr="004E63A3">
        <w:rPr>
          <w:rFonts w:ascii="Arial" w:eastAsiaTheme="minorEastAsia" w:hAnsi="Arial" w:cs="Arial"/>
          <w:color w:val="000000"/>
          <w:sz w:val="22"/>
        </w:rPr>
        <w:t>9</w:t>
      </w:r>
      <w:r w:rsidR="004F0497" w:rsidRPr="004E63A3">
        <w:rPr>
          <w:rFonts w:ascii="Arial" w:eastAsiaTheme="minorEastAsia" w:hAnsi="Arial" w:cs="Arial"/>
          <w:color w:val="000000"/>
          <w:sz w:val="22"/>
        </w:rPr>
        <w:t>.</w:t>
      </w:r>
      <w:r w:rsidR="0078511A" w:rsidRPr="004E63A3">
        <w:rPr>
          <w:rFonts w:ascii="Arial" w:eastAsiaTheme="minorEastAsia" w:hAnsi="Arial" w:cs="Arial"/>
          <w:color w:val="000000"/>
          <w:sz w:val="22"/>
        </w:rPr>
        <w:t>8</w:t>
      </w:r>
      <w:r w:rsidR="00A501C4" w:rsidRPr="004E63A3">
        <w:rPr>
          <w:rFonts w:ascii="Arial" w:eastAsiaTheme="minorEastAsia" w:hAnsi="Arial" w:cs="Arial"/>
          <w:color w:val="000000"/>
          <w:sz w:val="22"/>
        </w:rPr>
        <w:t>.</w:t>
      </w:r>
      <w:r w:rsidR="00A06BE1" w:rsidRPr="004E63A3">
        <w:rPr>
          <w:rFonts w:ascii="Arial" w:eastAsiaTheme="minorEastAsia" w:hAnsi="Arial" w:cs="Arial"/>
          <w:color w:val="000000"/>
          <w:sz w:val="22"/>
        </w:rPr>
        <w:t>3</w:t>
      </w:r>
    </w:p>
    <w:p w14:paraId="2D108A79" w14:textId="7AAC24FD" w:rsidR="0083351C" w:rsidRPr="00903E1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60C129CB" w:rsidR="0083351C" w:rsidRPr="001C2D88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1B3517" w:rsidRPr="001C2D88">
        <w:rPr>
          <w:rFonts w:ascii="Arial" w:eastAsia="MS Mincho" w:hAnsi="Arial" w:cs="Arial"/>
          <w:sz w:val="22"/>
        </w:rPr>
        <w:t xml:space="preserve">Discussion on </w:t>
      </w:r>
      <w:r w:rsidR="0003529E">
        <w:rPr>
          <w:rFonts w:ascii="Arial" w:eastAsia="MS Mincho" w:hAnsi="Arial" w:cs="Arial"/>
          <w:sz w:val="22"/>
        </w:rPr>
        <w:t>RF consideration</w:t>
      </w:r>
      <w:r w:rsidR="00EA6389">
        <w:rPr>
          <w:rFonts w:ascii="Arial" w:eastAsia="MS Mincho" w:hAnsi="Arial" w:cs="Arial"/>
          <w:sz w:val="22"/>
        </w:rPr>
        <w:t>s</w:t>
      </w:r>
      <w:r w:rsidR="0003529E">
        <w:rPr>
          <w:rFonts w:ascii="Arial" w:eastAsia="MS Mincho" w:hAnsi="Arial" w:cs="Arial"/>
          <w:sz w:val="22"/>
        </w:rPr>
        <w:t xml:space="preserve"> of </w:t>
      </w:r>
      <w:r w:rsidR="0068523B">
        <w:rPr>
          <w:rFonts w:ascii="Arial" w:eastAsia="MS Mincho" w:hAnsi="Arial" w:cs="Arial"/>
          <w:sz w:val="22"/>
        </w:rPr>
        <w:t>ATG</w:t>
      </w:r>
      <w:r w:rsidR="001B3517">
        <w:rPr>
          <w:rFonts w:ascii="Arial" w:eastAsia="MS Mincho" w:hAnsi="Arial" w:cs="Arial"/>
          <w:sz w:val="22"/>
        </w:rPr>
        <w:t xml:space="preserve"> </w:t>
      </w:r>
      <w:r w:rsidR="00EA6389">
        <w:rPr>
          <w:rFonts w:ascii="Arial" w:eastAsia="MS Mincho" w:hAnsi="Arial" w:cs="Arial"/>
          <w:sz w:val="22"/>
        </w:rPr>
        <w:t>BS CA</w:t>
      </w:r>
    </w:p>
    <w:p w14:paraId="1870DC1E" w14:textId="72267D3C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E3F58" w:rsidRPr="001C2D88">
        <w:rPr>
          <w:rFonts w:ascii="Arial" w:eastAsiaTheme="minorEastAsia" w:hAnsi="Arial" w:cs="Arial"/>
          <w:color w:val="000000"/>
          <w:sz w:val="22"/>
        </w:rPr>
        <w:t>Discussion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73051F2C" w14:textId="657284CB" w:rsidR="00EC77FC" w:rsidRPr="00BD5FDD" w:rsidRDefault="00EC77FC" w:rsidP="00EC77FC">
      <w:pPr>
        <w:spacing w:after="120"/>
        <w:jc w:val="both"/>
        <w:rPr>
          <w:sz w:val="21"/>
          <w:szCs w:val="21"/>
        </w:rPr>
      </w:pPr>
      <w:r w:rsidRPr="00BD5FDD">
        <w:rPr>
          <w:sz w:val="21"/>
          <w:szCs w:val="21"/>
        </w:rPr>
        <w:t xml:space="preserve">In 3GPP release 18, RAN4 has completed the standardization work for the air-to-ground (ATG) network WI, the main work focused on </w:t>
      </w:r>
      <w:r w:rsidR="004E63A3">
        <w:rPr>
          <w:sz w:val="21"/>
          <w:szCs w:val="21"/>
        </w:rPr>
        <w:t xml:space="preserve">the </w:t>
      </w:r>
      <w:r w:rsidRPr="00BD5FDD">
        <w:rPr>
          <w:sz w:val="21"/>
          <w:szCs w:val="21"/>
        </w:rPr>
        <w:t xml:space="preserve">FR1 single carrier scenario. To enhance the throughput to meet growing ATG capacity demand and fully utilize operators’ spectrum, the RAN plenary meeting #103 has approved a new WI on enhancements for the air-to-ground network for NR </w:t>
      </w:r>
      <w:r w:rsidRPr="00BD5FDD">
        <w:rPr>
          <w:sz w:val="21"/>
          <w:szCs w:val="21"/>
        </w:rPr>
        <w:fldChar w:fldCharType="begin"/>
      </w:r>
      <w:r w:rsidRPr="00BD5FDD">
        <w:rPr>
          <w:sz w:val="21"/>
          <w:szCs w:val="21"/>
        </w:rPr>
        <w:instrText xml:space="preserve"> REF _Ref129967845 \n \h </w:instrText>
      </w:r>
      <w:r w:rsidR="00BD5FDD">
        <w:rPr>
          <w:sz w:val="21"/>
          <w:szCs w:val="21"/>
        </w:rPr>
        <w:instrText xml:space="preserve"> \* MERGEFORMAT </w:instrText>
      </w:r>
      <w:r w:rsidRPr="00BD5FDD">
        <w:rPr>
          <w:sz w:val="21"/>
          <w:szCs w:val="21"/>
        </w:rPr>
      </w:r>
      <w:r w:rsidRPr="00BD5FDD">
        <w:rPr>
          <w:sz w:val="21"/>
          <w:szCs w:val="21"/>
        </w:rPr>
        <w:fldChar w:fldCharType="separate"/>
      </w:r>
      <w:r w:rsidRPr="00BD5FDD">
        <w:rPr>
          <w:sz w:val="21"/>
          <w:szCs w:val="21"/>
        </w:rPr>
        <w:t>[1]</w:t>
      </w:r>
      <w:r w:rsidRPr="00BD5FDD">
        <w:rPr>
          <w:sz w:val="21"/>
          <w:szCs w:val="21"/>
        </w:rPr>
        <w:fldChar w:fldCharType="end"/>
      </w:r>
      <w:r w:rsidRPr="00BD5FDD">
        <w:rPr>
          <w:sz w:val="21"/>
          <w:szCs w:val="21"/>
        </w:rPr>
        <w:t>.</w:t>
      </w:r>
    </w:p>
    <w:p w14:paraId="2E5C1AAC" w14:textId="11AD603E" w:rsidR="00FA132C" w:rsidRPr="001C2D88" w:rsidRDefault="00FA132C" w:rsidP="00E821A1">
      <w:pPr>
        <w:spacing w:after="120"/>
        <w:jc w:val="both"/>
        <w:rPr>
          <w:rFonts w:ascii="Arial" w:hAnsi="Arial" w:cs="Arial"/>
        </w:rPr>
      </w:pP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14EDBCD" w14:textId="59D5F0B5" w:rsidR="00CB0AB3" w:rsidRPr="00BD5FDD" w:rsidRDefault="00CC62AE" w:rsidP="00CB0AB3">
      <w:pPr>
        <w:rPr>
          <w:sz w:val="21"/>
          <w:szCs w:val="21"/>
          <w:lang w:eastAsia="ja-JP"/>
        </w:rPr>
      </w:pPr>
      <w:r w:rsidRPr="00BD5FDD">
        <w:rPr>
          <w:sz w:val="21"/>
          <w:szCs w:val="21"/>
          <w:lang w:eastAsia="ja-JP"/>
        </w:rPr>
        <w:t>The objectives of the WI a</w:t>
      </w:r>
      <w:r w:rsidR="00AD4307" w:rsidRPr="00BD5FDD">
        <w:rPr>
          <w:sz w:val="21"/>
          <w:szCs w:val="21"/>
          <w:lang w:eastAsia="ja-JP"/>
        </w:rPr>
        <w:t>re as follows:</w:t>
      </w:r>
    </w:p>
    <w:p w14:paraId="7654D505" w14:textId="77777777" w:rsidR="00AD4307" w:rsidRPr="00CC62AE" w:rsidRDefault="00AD4307" w:rsidP="00CB0AB3">
      <w:pPr>
        <w:rPr>
          <w:sz w:val="20"/>
          <w:szCs w:val="20"/>
          <w:lang w:eastAsia="ja-JP"/>
        </w:rPr>
      </w:pPr>
    </w:p>
    <w:p w14:paraId="4EC734A9" w14:textId="4169C55C" w:rsidR="00AF6A26" w:rsidRDefault="00CB0AB3" w:rsidP="00DD2DDC">
      <w:pPr>
        <w:spacing w:after="160" w:line="259" w:lineRule="auto"/>
        <w:rPr>
          <w:rFonts w:ascii="Arial" w:eastAsia="Calibri" w:hAnsi="Arial" w:cs="Arial"/>
          <w:sz w:val="20"/>
          <w:szCs w:val="22"/>
          <w:lang w:eastAsia="ja-JP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11C52A60" wp14:editId="53F75115">
                <wp:extent cx="6002866" cy="2033899"/>
                <wp:effectExtent l="0" t="0" r="17145" b="11430"/>
                <wp:docPr id="1997121055" name="Text Box 199712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203389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A544B1" w14:textId="06086ED9" w:rsidR="00CB0AB3" w:rsidRPr="00BD5FDD" w:rsidRDefault="00CB0AB3" w:rsidP="00CB0AB3">
                            <w:pPr>
                              <w:pStyle w:val="Heading3"/>
                              <w:numPr>
                                <w:ilvl w:val="0"/>
                                <w:numId w:val="0"/>
                              </w:numPr>
                              <w:ind w:left="360" w:hanging="360"/>
                              <w:rPr>
                                <w:color w:val="0000FF"/>
                                <w:sz w:val="32"/>
                                <w:szCs w:val="20"/>
                                <w:lang w:val="en-US"/>
                              </w:rPr>
                            </w:pPr>
                            <w:r w:rsidRPr="00BD5FDD">
                              <w:rPr>
                                <w:color w:val="0000FF"/>
                                <w:sz w:val="32"/>
                                <w:szCs w:val="20"/>
                                <w:lang w:val="en-US"/>
                              </w:rPr>
                              <w:t xml:space="preserve">Objective of Core part WI </w:t>
                            </w:r>
                          </w:p>
                          <w:p w14:paraId="05491904" w14:textId="77777777" w:rsidR="00CB0AB3" w:rsidRPr="00BD5FDD" w:rsidRDefault="00CB0AB3" w:rsidP="00CB0AB3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BD5FDD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T</w:t>
                            </w:r>
                            <w:r w:rsidRPr="00BD5FDD">
                              <w:rPr>
                                <w:sz w:val="21"/>
                                <w:szCs w:val="21"/>
                              </w:rPr>
                              <w:t>he core part of the work item includes:</w:t>
                            </w:r>
                          </w:p>
                          <w:p w14:paraId="60515258" w14:textId="77777777" w:rsidR="00CB0AB3" w:rsidRPr="00BD5FDD" w:rsidRDefault="00CB0AB3" w:rsidP="00CB0AB3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60" w:after="60"/>
                              <w:ind w:firstLineChars="0"/>
                              <w:contextualSpacing/>
                              <w:textAlignment w:val="auto"/>
                              <w:rPr>
                                <w:rFonts w:eastAsia="DengXian"/>
                                <w:sz w:val="21"/>
                                <w:szCs w:val="21"/>
                              </w:rPr>
                            </w:pPr>
                            <w:r w:rsidRPr="00BD5FDD">
                              <w:rPr>
                                <w:rFonts w:eastAsia="DengXian"/>
                                <w:sz w:val="21"/>
                                <w:szCs w:val="21"/>
                              </w:rPr>
                              <w:t>Specify the RF and RRM core requirements for intra-band co-located and inter-band co-located DL CA</w:t>
                            </w:r>
                            <w:r w:rsidRPr="00BD5FDD">
                              <w:rPr>
                                <w:rFonts w:eastAsia="DengXian" w:hint="eastAsia"/>
                                <w:sz w:val="21"/>
                                <w:szCs w:val="21"/>
                              </w:rPr>
                              <w:t xml:space="preserve"> [RAN4]</w:t>
                            </w:r>
                            <w:r w:rsidRPr="00BD5FDD">
                              <w:rPr>
                                <w:rFonts w:eastAsia="DengXian"/>
                                <w:sz w:val="21"/>
                                <w:szCs w:val="21"/>
                              </w:rPr>
                              <w:t>:</w:t>
                            </w:r>
                          </w:p>
                          <w:p w14:paraId="2AD0D409" w14:textId="77777777" w:rsidR="00CB0AB3" w:rsidRPr="00BD5FDD" w:rsidRDefault="00CB0AB3" w:rsidP="00CB0AB3">
                            <w:pPr>
                              <w:pStyle w:val="ListParagraph"/>
                              <w:numPr>
                                <w:ilvl w:val="1"/>
                                <w:numId w:val="11"/>
                              </w:numPr>
                              <w:spacing w:after="180"/>
                              <w:ind w:firstLineChars="0"/>
                              <w:contextualSpacing/>
                              <w:rPr>
                                <w:rFonts w:eastAsia="DengXian"/>
                                <w:sz w:val="21"/>
                                <w:szCs w:val="21"/>
                              </w:rPr>
                            </w:pPr>
                            <w:r w:rsidRPr="00BD5FDD">
                              <w:rPr>
                                <w:rFonts w:eastAsia="DengXian"/>
                                <w:sz w:val="21"/>
                                <w:szCs w:val="21"/>
                              </w:rPr>
                              <w:t>FR1 intra-band contiguous CA</w:t>
                            </w:r>
                          </w:p>
                          <w:p w14:paraId="28631D7C" w14:textId="77777777" w:rsidR="00CB0AB3" w:rsidRPr="00BD5FDD" w:rsidRDefault="00CB0AB3" w:rsidP="00CB0AB3">
                            <w:pPr>
                              <w:pStyle w:val="ListParagraph"/>
                              <w:numPr>
                                <w:ilvl w:val="2"/>
                                <w:numId w:val="11"/>
                              </w:numPr>
                              <w:spacing w:after="180"/>
                              <w:ind w:firstLineChars="0"/>
                              <w:contextualSpacing/>
                              <w:rPr>
                                <w:rFonts w:eastAsia="DengXian"/>
                                <w:sz w:val="21"/>
                                <w:szCs w:val="21"/>
                              </w:rPr>
                            </w:pPr>
                            <w:r w:rsidRPr="00BD5FDD">
                              <w:rPr>
                                <w:rFonts w:eastAsia="DengXian" w:hint="eastAsia"/>
                                <w:sz w:val="21"/>
                                <w:szCs w:val="21"/>
                              </w:rPr>
                              <w:t>Example band combination: n79</w:t>
                            </w:r>
                          </w:p>
                          <w:p w14:paraId="7D6EEB12" w14:textId="77777777" w:rsidR="00CB0AB3" w:rsidRPr="00BD5FDD" w:rsidRDefault="00CB0AB3" w:rsidP="00CB0AB3">
                            <w:pPr>
                              <w:pStyle w:val="ListParagraph"/>
                              <w:numPr>
                                <w:ilvl w:val="1"/>
                                <w:numId w:val="11"/>
                              </w:numPr>
                              <w:spacing w:after="180"/>
                              <w:ind w:firstLineChars="0"/>
                              <w:contextualSpacing/>
                              <w:rPr>
                                <w:rFonts w:eastAsia="DengXian"/>
                                <w:sz w:val="21"/>
                                <w:szCs w:val="21"/>
                              </w:rPr>
                            </w:pPr>
                            <w:r w:rsidRPr="00BD5FDD">
                              <w:rPr>
                                <w:rFonts w:eastAsia="DengXian"/>
                                <w:sz w:val="21"/>
                                <w:szCs w:val="21"/>
                              </w:rPr>
                              <w:t>FR1+FR1 inter-band CA</w:t>
                            </w:r>
                          </w:p>
                          <w:p w14:paraId="233D0741" w14:textId="022011C6" w:rsidR="00CB0AB3" w:rsidRPr="00BD5FDD" w:rsidRDefault="00CB0AB3" w:rsidP="00CB0AB3">
                            <w:pPr>
                              <w:pStyle w:val="ListParagraph"/>
                              <w:numPr>
                                <w:ilvl w:val="2"/>
                                <w:numId w:val="11"/>
                              </w:numPr>
                              <w:spacing w:after="180"/>
                              <w:ind w:firstLineChars="0"/>
                              <w:contextualSpacing/>
                              <w:rPr>
                                <w:rFonts w:eastAsia="DengXian"/>
                                <w:sz w:val="21"/>
                                <w:szCs w:val="21"/>
                              </w:rPr>
                            </w:pPr>
                            <w:r w:rsidRPr="00BD5FDD">
                              <w:rPr>
                                <w:rFonts w:eastAsia="DengXian" w:hint="eastAsia"/>
                                <w:sz w:val="21"/>
                                <w:szCs w:val="21"/>
                              </w:rPr>
                              <w:t>Example band combination: n3</w:t>
                            </w:r>
                            <w:r w:rsidR="005F6F50" w:rsidRPr="00BD5FDD">
                              <w:rPr>
                                <w:rFonts w:eastAsia="DengXian"/>
                                <w:sz w:val="21"/>
                                <w:szCs w:val="21"/>
                              </w:rPr>
                              <w:t>-</w:t>
                            </w:r>
                            <w:r w:rsidRPr="00BD5FDD">
                              <w:rPr>
                                <w:rFonts w:eastAsia="DengXian" w:hint="eastAsia"/>
                                <w:sz w:val="21"/>
                                <w:szCs w:val="21"/>
                              </w:rPr>
                              <w:t>n39</w:t>
                            </w:r>
                          </w:p>
                          <w:p w14:paraId="774C09DF" w14:textId="77777777" w:rsidR="00CB0AB3" w:rsidRPr="00BD5FDD" w:rsidRDefault="00CB0AB3" w:rsidP="00CB0AB3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60" w:after="60"/>
                              <w:ind w:firstLineChars="0"/>
                              <w:contextualSpacing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 w:rsidRPr="00BD5FDD">
                              <w:rPr>
                                <w:rFonts w:eastAsia="DengXian"/>
                                <w:sz w:val="21"/>
                                <w:szCs w:val="21"/>
                              </w:rPr>
                              <w:t>Specify the RF requirements for support of UL MIMO with 2TX for single CC for UE.</w:t>
                            </w:r>
                            <w:r w:rsidRPr="00BD5FDD">
                              <w:rPr>
                                <w:rFonts w:eastAsia="DengXian" w:hint="eastAsia"/>
                                <w:sz w:val="21"/>
                                <w:szCs w:val="21"/>
                              </w:rPr>
                              <w:t xml:space="preserve"> [RAN4]</w:t>
                            </w:r>
                          </w:p>
                          <w:p w14:paraId="3B23B83B" w14:textId="77777777" w:rsidR="00CB0AB3" w:rsidRPr="00BD5FDD" w:rsidRDefault="00CB0AB3" w:rsidP="00CB0AB3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60" w:after="60"/>
                              <w:ind w:firstLineChars="0"/>
                              <w:contextualSpacing/>
                              <w:textAlignment w:val="auto"/>
                              <w:rPr>
                                <w:rFonts w:eastAsia="DengXian"/>
                                <w:sz w:val="21"/>
                                <w:szCs w:val="21"/>
                              </w:rPr>
                            </w:pPr>
                            <w:r w:rsidRPr="00BD5FDD">
                              <w:rPr>
                                <w:rFonts w:eastAsia="DengXian" w:hint="eastAsia"/>
                                <w:sz w:val="21"/>
                                <w:szCs w:val="21"/>
                              </w:rPr>
                              <w:t>Specify signaling and UE capabilities if necessary [RAN2].</w:t>
                            </w:r>
                          </w:p>
                          <w:p w14:paraId="645F91D0" w14:textId="77777777" w:rsidR="00CB0AB3" w:rsidRPr="00BD5FDD" w:rsidRDefault="00CB0AB3" w:rsidP="00CB0AB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1C52A60" id="_x0000_t202" coordsize="21600,21600" o:spt="202" path="m,l,21600r21600,l21600,xe">
                <v:stroke joinstyle="miter"/>
                <v:path gradientshapeok="t" o:connecttype="rect"/>
              </v:shapetype>
              <v:shape id="Text Box 1997121055" o:spid="_x0000_s1026" type="#_x0000_t202" style="width:472.65pt;height:16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" fillcolor="white [3201]" strokeweight=".5pt">
                <v:textbox>
                  <w:txbxContent>
                    <w:p w14:paraId="5EA544B1" w14:textId="06086ED9" w:rsidR="00CB0AB3" w:rsidRPr="00BD5FDD" w:rsidRDefault="00CB0AB3" w:rsidP="00CB0AB3">
                      <w:pPr>
                        <w:pStyle w:val="Heading3"/>
                        <w:numPr>
                          <w:ilvl w:val="0"/>
                          <w:numId w:val="0"/>
                        </w:numPr>
                        <w:ind w:left="360" w:hanging="360"/>
                        <w:rPr>
                          <w:color w:val="0000FF"/>
                          <w:sz w:val="32"/>
                          <w:szCs w:val="20"/>
                          <w:lang w:val="en-US"/>
                        </w:rPr>
                      </w:pPr>
                      <w:r w:rsidRPr="00BD5FDD">
                        <w:rPr>
                          <w:color w:val="0000FF"/>
                          <w:sz w:val="32"/>
                          <w:szCs w:val="20"/>
                          <w:lang w:val="en-US"/>
                        </w:rPr>
                        <w:t xml:space="preserve">Objective of Core part WI </w:t>
                      </w:r>
                    </w:p>
                    <w:p w14:paraId="05491904" w14:textId="77777777" w:rsidR="00CB0AB3" w:rsidRPr="00BD5FDD" w:rsidRDefault="00CB0AB3" w:rsidP="00CB0AB3">
                      <w:pPr>
                        <w:rPr>
                          <w:sz w:val="21"/>
                          <w:szCs w:val="21"/>
                        </w:rPr>
                      </w:pPr>
                      <w:r w:rsidRPr="00BD5FDD">
                        <w:rPr>
                          <w:rFonts w:hint="eastAsia"/>
                          <w:sz w:val="21"/>
                          <w:szCs w:val="21"/>
                        </w:rPr>
                        <w:t>T</w:t>
                      </w:r>
                      <w:r w:rsidRPr="00BD5FDD">
                        <w:rPr>
                          <w:sz w:val="21"/>
                          <w:szCs w:val="21"/>
                        </w:rPr>
                        <w:t>he core part of the work item includes:</w:t>
                      </w:r>
                    </w:p>
                    <w:p w14:paraId="60515258" w14:textId="77777777" w:rsidR="00CB0AB3" w:rsidRPr="00BD5FDD" w:rsidRDefault="00CB0AB3" w:rsidP="00CB0AB3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overflowPunct/>
                        <w:autoSpaceDE/>
                        <w:autoSpaceDN/>
                        <w:adjustRightInd/>
                        <w:spacing w:before="60" w:after="60"/>
                        <w:ind w:firstLineChars="0"/>
                        <w:contextualSpacing/>
                        <w:textAlignment w:val="auto"/>
                        <w:rPr>
                          <w:rFonts w:eastAsia="DengXian"/>
                          <w:sz w:val="21"/>
                          <w:szCs w:val="21"/>
                        </w:rPr>
                      </w:pPr>
                      <w:r w:rsidRPr="00BD5FDD">
                        <w:rPr>
                          <w:rFonts w:eastAsia="DengXian"/>
                          <w:sz w:val="21"/>
                          <w:szCs w:val="21"/>
                        </w:rPr>
                        <w:t>Specify the RF and RRM core requirements for intra-band co-located and inter-band co-located DL CA</w:t>
                      </w:r>
                      <w:r w:rsidRPr="00BD5FDD">
                        <w:rPr>
                          <w:rFonts w:eastAsia="DengXian" w:hint="eastAsia"/>
                          <w:sz w:val="21"/>
                          <w:szCs w:val="21"/>
                        </w:rPr>
                        <w:t xml:space="preserve"> [RAN4]</w:t>
                      </w:r>
                      <w:r w:rsidRPr="00BD5FDD">
                        <w:rPr>
                          <w:rFonts w:eastAsia="DengXian"/>
                          <w:sz w:val="21"/>
                          <w:szCs w:val="21"/>
                        </w:rPr>
                        <w:t>:</w:t>
                      </w:r>
                    </w:p>
                    <w:p w14:paraId="2AD0D409" w14:textId="77777777" w:rsidR="00CB0AB3" w:rsidRPr="00BD5FDD" w:rsidRDefault="00CB0AB3" w:rsidP="00CB0AB3">
                      <w:pPr>
                        <w:pStyle w:val="ListParagraph"/>
                        <w:numPr>
                          <w:ilvl w:val="1"/>
                          <w:numId w:val="11"/>
                        </w:numPr>
                        <w:spacing w:after="180"/>
                        <w:ind w:firstLineChars="0"/>
                        <w:contextualSpacing/>
                        <w:rPr>
                          <w:rFonts w:eastAsia="DengXian"/>
                          <w:sz w:val="21"/>
                          <w:szCs w:val="21"/>
                        </w:rPr>
                      </w:pPr>
                      <w:r w:rsidRPr="00BD5FDD">
                        <w:rPr>
                          <w:rFonts w:eastAsia="DengXian"/>
                          <w:sz w:val="21"/>
                          <w:szCs w:val="21"/>
                        </w:rPr>
                        <w:t>FR1 intra-band contiguous CA</w:t>
                      </w:r>
                    </w:p>
                    <w:p w14:paraId="28631D7C" w14:textId="77777777" w:rsidR="00CB0AB3" w:rsidRPr="00BD5FDD" w:rsidRDefault="00CB0AB3" w:rsidP="00CB0AB3">
                      <w:pPr>
                        <w:pStyle w:val="ListParagraph"/>
                        <w:numPr>
                          <w:ilvl w:val="2"/>
                          <w:numId w:val="11"/>
                        </w:numPr>
                        <w:spacing w:after="180"/>
                        <w:ind w:firstLineChars="0"/>
                        <w:contextualSpacing/>
                        <w:rPr>
                          <w:rFonts w:eastAsia="DengXian"/>
                          <w:sz w:val="21"/>
                          <w:szCs w:val="21"/>
                        </w:rPr>
                      </w:pPr>
                      <w:r w:rsidRPr="00BD5FDD">
                        <w:rPr>
                          <w:rFonts w:eastAsia="DengXian" w:hint="eastAsia"/>
                          <w:sz w:val="21"/>
                          <w:szCs w:val="21"/>
                        </w:rPr>
                        <w:t>Example band combination: n79</w:t>
                      </w:r>
                    </w:p>
                    <w:p w14:paraId="7D6EEB12" w14:textId="77777777" w:rsidR="00CB0AB3" w:rsidRPr="00BD5FDD" w:rsidRDefault="00CB0AB3" w:rsidP="00CB0AB3">
                      <w:pPr>
                        <w:pStyle w:val="ListParagraph"/>
                        <w:numPr>
                          <w:ilvl w:val="1"/>
                          <w:numId w:val="11"/>
                        </w:numPr>
                        <w:spacing w:after="180"/>
                        <w:ind w:firstLineChars="0"/>
                        <w:contextualSpacing/>
                        <w:rPr>
                          <w:rFonts w:eastAsia="DengXian"/>
                          <w:sz w:val="21"/>
                          <w:szCs w:val="21"/>
                        </w:rPr>
                      </w:pPr>
                      <w:r w:rsidRPr="00BD5FDD">
                        <w:rPr>
                          <w:rFonts w:eastAsia="DengXian"/>
                          <w:sz w:val="21"/>
                          <w:szCs w:val="21"/>
                        </w:rPr>
                        <w:t>FR1+FR1 inter-band CA</w:t>
                      </w:r>
                    </w:p>
                    <w:p w14:paraId="233D0741" w14:textId="022011C6" w:rsidR="00CB0AB3" w:rsidRPr="00BD5FDD" w:rsidRDefault="00CB0AB3" w:rsidP="00CB0AB3">
                      <w:pPr>
                        <w:pStyle w:val="ListParagraph"/>
                        <w:numPr>
                          <w:ilvl w:val="2"/>
                          <w:numId w:val="11"/>
                        </w:numPr>
                        <w:spacing w:after="180"/>
                        <w:ind w:firstLineChars="0"/>
                        <w:contextualSpacing/>
                        <w:rPr>
                          <w:rFonts w:eastAsia="DengXian"/>
                          <w:sz w:val="21"/>
                          <w:szCs w:val="21"/>
                        </w:rPr>
                      </w:pPr>
                      <w:r w:rsidRPr="00BD5FDD">
                        <w:rPr>
                          <w:rFonts w:eastAsia="DengXian" w:hint="eastAsia"/>
                          <w:sz w:val="21"/>
                          <w:szCs w:val="21"/>
                        </w:rPr>
                        <w:t>Example band combination: n3</w:t>
                      </w:r>
                      <w:r w:rsidR="005F6F50" w:rsidRPr="00BD5FDD">
                        <w:rPr>
                          <w:rFonts w:eastAsia="DengXian"/>
                          <w:sz w:val="21"/>
                          <w:szCs w:val="21"/>
                        </w:rPr>
                        <w:t>-</w:t>
                      </w:r>
                      <w:r w:rsidRPr="00BD5FDD">
                        <w:rPr>
                          <w:rFonts w:eastAsia="DengXian" w:hint="eastAsia"/>
                          <w:sz w:val="21"/>
                          <w:szCs w:val="21"/>
                        </w:rPr>
                        <w:t>n39</w:t>
                      </w:r>
                    </w:p>
                    <w:p w14:paraId="774C09DF" w14:textId="77777777" w:rsidR="00CB0AB3" w:rsidRPr="00BD5FDD" w:rsidRDefault="00CB0AB3" w:rsidP="00CB0AB3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overflowPunct/>
                        <w:autoSpaceDE/>
                        <w:autoSpaceDN/>
                        <w:adjustRightInd/>
                        <w:spacing w:before="60" w:after="60"/>
                        <w:ind w:firstLineChars="0"/>
                        <w:contextualSpacing/>
                        <w:textAlignment w:val="auto"/>
                        <w:rPr>
                          <w:sz w:val="21"/>
                          <w:szCs w:val="21"/>
                        </w:rPr>
                      </w:pPr>
                      <w:r w:rsidRPr="00BD5FDD">
                        <w:rPr>
                          <w:rFonts w:eastAsia="DengXian"/>
                          <w:sz w:val="21"/>
                          <w:szCs w:val="21"/>
                        </w:rPr>
                        <w:t>Specify the RF requirements for support of UL MIMO with 2TX for single CC for UE.</w:t>
                      </w:r>
                      <w:r w:rsidRPr="00BD5FDD">
                        <w:rPr>
                          <w:rFonts w:eastAsia="DengXian" w:hint="eastAsia"/>
                          <w:sz w:val="21"/>
                          <w:szCs w:val="21"/>
                        </w:rPr>
                        <w:t xml:space="preserve"> [RAN4]</w:t>
                      </w:r>
                    </w:p>
                    <w:p w14:paraId="3B23B83B" w14:textId="77777777" w:rsidR="00CB0AB3" w:rsidRPr="00BD5FDD" w:rsidRDefault="00CB0AB3" w:rsidP="00CB0AB3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overflowPunct/>
                        <w:autoSpaceDE/>
                        <w:autoSpaceDN/>
                        <w:adjustRightInd/>
                        <w:spacing w:before="60" w:after="60"/>
                        <w:ind w:firstLineChars="0"/>
                        <w:contextualSpacing/>
                        <w:textAlignment w:val="auto"/>
                        <w:rPr>
                          <w:rFonts w:eastAsia="DengXian"/>
                          <w:sz w:val="21"/>
                          <w:szCs w:val="21"/>
                        </w:rPr>
                      </w:pPr>
                      <w:r w:rsidRPr="00BD5FDD">
                        <w:rPr>
                          <w:rFonts w:eastAsia="DengXian" w:hint="eastAsia"/>
                          <w:sz w:val="21"/>
                          <w:szCs w:val="21"/>
                        </w:rPr>
                        <w:t>Specify signaling and UE capabilities if necessary [RAN2].</w:t>
                      </w:r>
                    </w:p>
                    <w:p w14:paraId="645F91D0" w14:textId="77777777" w:rsidR="00CB0AB3" w:rsidRPr="00BD5FDD" w:rsidRDefault="00CB0AB3" w:rsidP="00CB0AB3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4F0A25D" w14:textId="77777777" w:rsidR="00FE6FF7" w:rsidRDefault="00FE6FF7" w:rsidP="00DD2DDC">
      <w:pPr>
        <w:spacing w:after="160" w:line="259" w:lineRule="auto"/>
        <w:rPr>
          <w:rFonts w:eastAsia="Calibri"/>
          <w:sz w:val="21"/>
          <w:lang w:eastAsia="ja-JP"/>
        </w:rPr>
      </w:pPr>
    </w:p>
    <w:p w14:paraId="3E91131C" w14:textId="4C9E5073" w:rsidR="00B24B05" w:rsidRPr="00BD5FDD" w:rsidRDefault="00B24B05" w:rsidP="00DD2DDC">
      <w:pPr>
        <w:spacing w:after="160" w:line="259" w:lineRule="auto"/>
        <w:rPr>
          <w:rFonts w:eastAsia="Calibri"/>
          <w:sz w:val="21"/>
          <w:lang w:eastAsia="ja-JP"/>
        </w:rPr>
      </w:pPr>
      <w:r w:rsidRPr="00BD5FDD">
        <w:rPr>
          <w:rFonts w:eastAsia="Calibri"/>
          <w:sz w:val="21"/>
          <w:lang w:eastAsia="ja-JP"/>
        </w:rPr>
        <w:t xml:space="preserve">The following sessions will </w:t>
      </w:r>
      <w:r w:rsidR="00F371C1">
        <w:rPr>
          <w:rFonts w:eastAsia="Calibri"/>
          <w:sz w:val="21"/>
          <w:lang w:eastAsia="ja-JP"/>
        </w:rPr>
        <w:t>elaborate</w:t>
      </w:r>
      <w:r w:rsidR="00847A51">
        <w:rPr>
          <w:rFonts w:eastAsia="Calibri"/>
          <w:sz w:val="21"/>
          <w:lang w:eastAsia="ja-JP"/>
        </w:rPr>
        <w:t xml:space="preserve"> on some</w:t>
      </w:r>
      <w:r w:rsidRPr="00BD5FDD">
        <w:rPr>
          <w:rFonts w:eastAsia="Calibri"/>
          <w:sz w:val="21"/>
          <w:lang w:eastAsia="ja-JP"/>
        </w:rPr>
        <w:t xml:space="preserve"> defi</w:t>
      </w:r>
      <w:r w:rsidR="00847A51">
        <w:rPr>
          <w:rFonts w:eastAsia="Calibri"/>
          <w:sz w:val="21"/>
          <w:lang w:eastAsia="ja-JP"/>
        </w:rPr>
        <w:t xml:space="preserve">nitions regarding the </w:t>
      </w:r>
      <w:r w:rsidRPr="00BD5FDD">
        <w:rPr>
          <w:rFonts w:eastAsia="Calibri"/>
          <w:sz w:val="21"/>
          <w:lang w:eastAsia="ja-JP"/>
        </w:rPr>
        <w:t xml:space="preserve">ATG </w:t>
      </w:r>
      <w:r w:rsidR="00FE6FF7">
        <w:rPr>
          <w:rFonts w:eastAsia="Calibri"/>
          <w:sz w:val="21"/>
          <w:lang w:eastAsia="ja-JP"/>
        </w:rPr>
        <w:t xml:space="preserve">BS </w:t>
      </w:r>
      <w:r w:rsidR="0008338D">
        <w:rPr>
          <w:rFonts w:eastAsia="Calibri"/>
          <w:sz w:val="21"/>
          <w:lang w:eastAsia="ja-JP"/>
        </w:rPr>
        <w:t>multi-carrier and CA</w:t>
      </w:r>
      <w:r w:rsidR="00FE6FF7">
        <w:rPr>
          <w:rFonts w:eastAsia="Calibri"/>
          <w:sz w:val="21"/>
          <w:lang w:eastAsia="ja-JP"/>
        </w:rPr>
        <w:t>.</w:t>
      </w:r>
    </w:p>
    <w:p w14:paraId="5411DD1C" w14:textId="77777777" w:rsidR="005A2945" w:rsidRPr="00DD2DDC" w:rsidRDefault="005A2945" w:rsidP="00DD2DDC">
      <w:pPr>
        <w:spacing w:after="160" w:line="259" w:lineRule="auto"/>
        <w:rPr>
          <w:rFonts w:ascii="Arial" w:eastAsia="Calibri" w:hAnsi="Arial" w:cs="Arial"/>
          <w:sz w:val="20"/>
          <w:szCs w:val="22"/>
          <w:lang w:eastAsia="ja-JP"/>
        </w:rPr>
      </w:pPr>
    </w:p>
    <w:p w14:paraId="4DBBF1B3" w14:textId="447EBF28" w:rsidR="00676976" w:rsidRDefault="00E626F4" w:rsidP="009673F4">
      <w:pPr>
        <w:pStyle w:val="Heading2"/>
        <w:rPr>
          <w:lang w:val="en-US" w:eastAsia="en-GB"/>
        </w:rPr>
      </w:pPr>
      <w:r>
        <w:rPr>
          <w:lang w:val="en-US" w:eastAsia="en-GB"/>
        </w:rPr>
        <w:t xml:space="preserve">RF </w:t>
      </w:r>
      <w:r w:rsidR="00F42FC5">
        <w:rPr>
          <w:lang w:val="en-US" w:eastAsia="en-GB"/>
        </w:rPr>
        <w:t>Considerations</w:t>
      </w:r>
      <w:r w:rsidR="00634937">
        <w:rPr>
          <w:lang w:val="en-US" w:eastAsia="en-GB"/>
        </w:rPr>
        <w:t xml:space="preserve"> </w:t>
      </w:r>
      <w:r w:rsidR="00F42FC5">
        <w:rPr>
          <w:lang w:val="en-US" w:eastAsia="en-GB"/>
        </w:rPr>
        <w:t xml:space="preserve">for </w:t>
      </w:r>
      <w:r w:rsidR="00245E5E">
        <w:rPr>
          <w:lang w:val="en-US" w:eastAsia="en-GB"/>
        </w:rPr>
        <w:t xml:space="preserve">ATG </w:t>
      </w:r>
      <w:r w:rsidR="00A06BE1">
        <w:rPr>
          <w:lang w:val="en-US" w:eastAsia="en-GB"/>
        </w:rPr>
        <w:t>BS</w:t>
      </w:r>
      <w:r w:rsidR="00FE6FF7">
        <w:rPr>
          <w:lang w:val="en-US" w:eastAsia="en-GB"/>
        </w:rPr>
        <w:t xml:space="preserve"> CA</w:t>
      </w:r>
    </w:p>
    <w:p w14:paraId="288AE3F4" w14:textId="21057C87" w:rsidR="007E4A42" w:rsidRDefault="00FE6FF7" w:rsidP="007E4A42">
      <w:pPr>
        <w:rPr>
          <w:sz w:val="21"/>
          <w:szCs w:val="21"/>
          <w:lang w:eastAsia="en-GB"/>
        </w:rPr>
      </w:pPr>
      <w:r>
        <w:rPr>
          <w:sz w:val="21"/>
          <w:szCs w:val="21"/>
          <w:lang w:eastAsia="en-GB"/>
        </w:rPr>
        <w:t xml:space="preserve">It is worth </w:t>
      </w:r>
      <w:r w:rsidR="00896415">
        <w:rPr>
          <w:sz w:val="21"/>
          <w:szCs w:val="21"/>
          <w:lang w:eastAsia="en-GB"/>
        </w:rPr>
        <w:t>highlighting</w:t>
      </w:r>
      <w:r>
        <w:rPr>
          <w:sz w:val="21"/>
          <w:szCs w:val="21"/>
          <w:lang w:eastAsia="en-GB"/>
        </w:rPr>
        <w:t xml:space="preserve"> that the CA is </w:t>
      </w:r>
      <w:r w:rsidR="005662BC">
        <w:rPr>
          <w:sz w:val="21"/>
          <w:szCs w:val="21"/>
          <w:lang w:eastAsia="en-GB"/>
        </w:rPr>
        <w:t xml:space="preserve">a feature </w:t>
      </w:r>
      <w:r w:rsidR="000E4DF7">
        <w:rPr>
          <w:sz w:val="21"/>
          <w:szCs w:val="21"/>
          <w:lang w:eastAsia="en-GB"/>
        </w:rPr>
        <w:t>primarily</w:t>
      </w:r>
      <w:r w:rsidR="00896415">
        <w:rPr>
          <w:sz w:val="21"/>
          <w:szCs w:val="21"/>
          <w:lang w:eastAsia="en-GB"/>
        </w:rPr>
        <w:t xml:space="preserve"> re</w:t>
      </w:r>
      <w:r w:rsidR="000E4DF7">
        <w:rPr>
          <w:sz w:val="21"/>
          <w:szCs w:val="21"/>
          <w:lang w:eastAsia="en-GB"/>
        </w:rPr>
        <w:t>levant to UE</w:t>
      </w:r>
      <w:r w:rsidR="00D531A6">
        <w:rPr>
          <w:sz w:val="21"/>
          <w:szCs w:val="21"/>
          <w:lang w:eastAsia="en-GB"/>
        </w:rPr>
        <w:t xml:space="preserve"> and does not directly </w:t>
      </w:r>
      <w:r w:rsidR="00882901">
        <w:rPr>
          <w:sz w:val="21"/>
          <w:szCs w:val="21"/>
          <w:lang w:eastAsia="en-GB"/>
        </w:rPr>
        <w:t xml:space="preserve">impact BS. This </w:t>
      </w:r>
      <w:r w:rsidR="007563BD">
        <w:rPr>
          <w:sz w:val="21"/>
          <w:szCs w:val="21"/>
          <w:lang w:eastAsia="en-GB"/>
        </w:rPr>
        <w:t xml:space="preserve">feature </w:t>
      </w:r>
      <w:r w:rsidR="008F0552">
        <w:rPr>
          <w:sz w:val="21"/>
          <w:szCs w:val="21"/>
          <w:lang w:eastAsia="en-GB"/>
        </w:rPr>
        <w:t>is frequently confused with multi-carrier</w:t>
      </w:r>
      <w:r w:rsidR="001B2285">
        <w:rPr>
          <w:sz w:val="21"/>
          <w:szCs w:val="21"/>
          <w:lang w:eastAsia="en-GB"/>
        </w:rPr>
        <w:t>.</w:t>
      </w:r>
      <w:r w:rsidR="0032407B">
        <w:rPr>
          <w:sz w:val="21"/>
          <w:szCs w:val="21"/>
          <w:lang w:eastAsia="en-GB"/>
        </w:rPr>
        <w:t xml:space="preserve"> In a multi-carrier scenario, a BS can</w:t>
      </w:r>
      <w:r w:rsidR="000F2E48">
        <w:rPr>
          <w:sz w:val="21"/>
          <w:szCs w:val="21"/>
          <w:lang w:eastAsia="en-GB"/>
        </w:rPr>
        <w:t xml:space="preserve"> transmit data to various UEs</w:t>
      </w:r>
      <w:r w:rsidR="003701AB">
        <w:rPr>
          <w:sz w:val="21"/>
          <w:szCs w:val="21"/>
          <w:lang w:eastAsia="en-GB"/>
        </w:rPr>
        <w:t xml:space="preserve">. </w:t>
      </w:r>
      <w:r w:rsidR="00F42F3E">
        <w:rPr>
          <w:sz w:val="21"/>
          <w:szCs w:val="21"/>
          <w:lang w:eastAsia="en-GB"/>
        </w:rPr>
        <w:t>But u</w:t>
      </w:r>
      <w:r w:rsidR="007E4A42">
        <w:rPr>
          <w:sz w:val="21"/>
          <w:szCs w:val="21"/>
          <w:lang w:eastAsia="en-GB"/>
        </w:rPr>
        <w:t>nlike CA, the multi-carrier does not necessarily require specific requirements</w:t>
      </w:r>
      <w:r w:rsidR="008353E5">
        <w:rPr>
          <w:sz w:val="21"/>
          <w:szCs w:val="21"/>
          <w:lang w:eastAsia="en-GB"/>
        </w:rPr>
        <w:t xml:space="preserve"> </w:t>
      </w:r>
      <w:r w:rsidR="008353E5">
        <w:rPr>
          <w:sz w:val="21"/>
          <w:szCs w:val="21"/>
          <w:lang w:eastAsia="en-GB"/>
        </w:rPr>
        <w:fldChar w:fldCharType="begin"/>
      </w:r>
      <w:r w:rsidR="008353E5">
        <w:rPr>
          <w:sz w:val="21"/>
          <w:szCs w:val="21"/>
          <w:lang w:eastAsia="en-GB"/>
        </w:rPr>
        <w:instrText xml:space="preserve"> REF _Ref163202649 \r \h </w:instrText>
      </w:r>
      <w:r w:rsidR="008353E5">
        <w:rPr>
          <w:sz w:val="21"/>
          <w:szCs w:val="21"/>
          <w:lang w:eastAsia="en-GB"/>
        </w:rPr>
      </w:r>
      <w:r w:rsidR="008353E5">
        <w:rPr>
          <w:sz w:val="21"/>
          <w:szCs w:val="21"/>
          <w:lang w:eastAsia="en-GB"/>
        </w:rPr>
        <w:fldChar w:fldCharType="separate"/>
      </w:r>
      <w:r w:rsidR="008353E5">
        <w:rPr>
          <w:sz w:val="21"/>
          <w:szCs w:val="21"/>
          <w:lang w:eastAsia="en-GB"/>
        </w:rPr>
        <w:t>[2]</w:t>
      </w:r>
      <w:r w:rsidR="008353E5">
        <w:rPr>
          <w:sz w:val="21"/>
          <w:szCs w:val="21"/>
          <w:lang w:eastAsia="en-GB"/>
        </w:rPr>
        <w:fldChar w:fldCharType="end"/>
      </w:r>
      <w:r w:rsidR="007E4A42">
        <w:rPr>
          <w:sz w:val="21"/>
          <w:szCs w:val="21"/>
          <w:lang w:eastAsia="en-GB"/>
        </w:rPr>
        <w:t xml:space="preserve">. </w:t>
      </w:r>
    </w:p>
    <w:p w14:paraId="3E5E83F1" w14:textId="7357D4BD" w:rsidR="003B04F5" w:rsidRDefault="003701AB" w:rsidP="008031CF">
      <w:pPr>
        <w:rPr>
          <w:sz w:val="21"/>
          <w:szCs w:val="21"/>
          <w:lang w:eastAsia="en-GB"/>
        </w:rPr>
      </w:pPr>
      <w:r>
        <w:rPr>
          <w:sz w:val="21"/>
          <w:szCs w:val="21"/>
          <w:lang w:eastAsia="en-GB"/>
        </w:rPr>
        <w:t xml:space="preserve">It is </w:t>
      </w:r>
      <w:r w:rsidR="00E272B2">
        <w:rPr>
          <w:sz w:val="21"/>
          <w:szCs w:val="21"/>
          <w:lang w:eastAsia="en-GB"/>
        </w:rPr>
        <w:t xml:space="preserve">important to </w:t>
      </w:r>
      <w:r w:rsidR="004E63A3">
        <w:rPr>
          <w:sz w:val="21"/>
          <w:szCs w:val="21"/>
          <w:lang w:eastAsia="en-GB"/>
        </w:rPr>
        <w:t>note</w:t>
      </w:r>
      <w:r w:rsidR="00E272B2">
        <w:rPr>
          <w:sz w:val="21"/>
          <w:szCs w:val="21"/>
          <w:lang w:eastAsia="en-GB"/>
        </w:rPr>
        <w:t xml:space="preserve"> that a multi-carrier BS may support </w:t>
      </w:r>
      <w:r w:rsidR="00120215">
        <w:rPr>
          <w:sz w:val="21"/>
          <w:szCs w:val="21"/>
          <w:lang w:eastAsia="en-GB"/>
        </w:rPr>
        <w:t xml:space="preserve">UE CA-enabled UEs, it can also serve UEs without CA capabilities. </w:t>
      </w:r>
    </w:p>
    <w:p w14:paraId="3C398FDF" w14:textId="77777777" w:rsidR="00365A75" w:rsidRDefault="00365A75" w:rsidP="008031CF">
      <w:pPr>
        <w:rPr>
          <w:sz w:val="21"/>
          <w:szCs w:val="21"/>
          <w:lang w:eastAsia="en-GB"/>
        </w:rPr>
      </w:pPr>
    </w:p>
    <w:p w14:paraId="527E14AD" w14:textId="7679E838" w:rsidR="003B04F5" w:rsidRPr="00A10D98" w:rsidRDefault="00E17FF5" w:rsidP="003B04F5">
      <w:pPr>
        <w:pStyle w:val="Observation"/>
        <w:numPr>
          <w:ilvl w:val="0"/>
          <w:numId w:val="4"/>
        </w:numPr>
        <w:tabs>
          <w:tab w:val="clear" w:pos="1304"/>
        </w:tabs>
        <w:ind w:left="1701" w:hanging="1701"/>
        <w:rPr>
          <w:b w:val="0"/>
          <w:bCs w:val="0"/>
        </w:rPr>
      </w:pPr>
      <w:bookmarkStart w:id="0" w:name="_Toc162964778"/>
      <w:r>
        <w:rPr>
          <w:b w:val="0"/>
          <w:bCs w:val="0"/>
          <w:sz w:val="21"/>
          <w:szCs w:val="21"/>
          <w:lang w:eastAsia="en-GB"/>
        </w:rPr>
        <w:t xml:space="preserve">The existing </w:t>
      </w:r>
      <w:r w:rsidRPr="00E17FF5">
        <w:rPr>
          <w:b w:val="0"/>
          <w:bCs w:val="0"/>
          <w:sz w:val="21"/>
          <w:szCs w:val="21"/>
          <w:lang w:eastAsia="en-GB"/>
        </w:rPr>
        <w:t xml:space="preserve">BS multi-carrier requirement </w:t>
      </w:r>
      <w:r w:rsidR="00F21981">
        <w:rPr>
          <w:b w:val="0"/>
          <w:bCs w:val="0"/>
          <w:sz w:val="21"/>
          <w:szCs w:val="21"/>
          <w:lang w:eastAsia="en-GB"/>
        </w:rPr>
        <w:t xml:space="preserve">is entirely useful </w:t>
      </w:r>
      <w:r w:rsidRPr="00E17FF5">
        <w:rPr>
          <w:b w:val="0"/>
          <w:bCs w:val="0"/>
          <w:sz w:val="21"/>
          <w:szCs w:val="21"/>
          <w:lang w:eastAsia="en-GB"/>
        </w:rPr>
        <w:t>for ATG UE CA.</w:t>
      </w:r>
      <w:bookmarkEnd w:id="0"/>
    </w:p>
    <w:p w14:paraId="5BC29294" w14:textId="77777777" w:rsidR="003B04F5" w:rsidRPr="00BD5FDD" w:rsidRDefault="003B04F5" w:rsidP="008031CF">
      <w:pPr>
        <w:rPr>
          <w:sz w:val="21"/>
          <w:szCs w:val="21"/>
          <w:lang w:eastAsia="en-GB"/>
        </w:rPr>
      </w:pPr>
    </w:p>
    <w:p w14:paraId="37F9CF79" w14:textId="77777777" w:rsidR="002731AF" w:rsidRDefault="002731AF" w:rsidP="008031CF">
      <w:pPr>
        <w:rPr>
          <w:sz w:val="21"/>
          <w:szCs w:val="21"/>
          <w:lang w:eastAsia="en-GB"/>
        </w:rPr>
      </w:pPr>
    </w:p>
    <w:p w14:paraId="4F0C4E01" w14:textId="77777777" w:rsidR="009C4BF0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5564CC88" w14:textId="008FC481" w:rsidR="00B12CFC" w:rsidRPr="002100C7" w:rsidRDefault="00B12CFC" w:rsidP="00B12CFC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In the previous sections</w:t>
      </w:r>
      <w:r w:rsidR="00A154DA">
        <w:rPr>
          <w:rFonts w:ascii="Arial" w:eastAsiaTheme="minorHAnsi" w:hAnsi="Arial" w:cstheme="minorBidi"/>
          <w:sz w:val="20"/>
          <w:szCs w:val="22"/>
        </w:rPr>
        <w:t>,</w:t>
      </w:r>
      <w:r w:rsidRPr="002100C7">
        <w:rPr>
          <w:rFonts w:ascii="Arial" w:eastAsiaTheme="minorHAnsi" w:hAnsi="Arial" w:cstheme="minorBidi"/>
          <w:sz w:val="20"/>
          <w:szCs w:val="22"/>
        </w:rPr>
        <w:t xml:space="preserve"> we made the following observations: </w:t>
      </w:r>
    </w:p>
    <w:p w14:paraId="6DFD7082" w14:textId="77777777" w:rsidR="00A154DA" w:rsidRDefault="00B12CFC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2964778" w:history="1">
        <w:r w:rsidR="00A154DA" w:rsidRPr="005F0786">
          <w:rPr>
            <w:rStyle w:val="Hyperlink"/>
            <w:noProof/>
          </w:rPr>
          <w:t>Observation 1</w:t>
        </w:r>
        <w:r w:rsidR="00A154DA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A154DA" w:rsidRPr="005F0786">
          <w:rPr>
            <w:rStyle w:val="Hyperlink"/>
            <w:noProof/>
            <w:lang w:eastAsia="en-GB"/>
          </w:rPr>
          <w:t>The existing BS multi-carrier requirement is entirely useful for ATG UE CA.</w:t>
        </w:r>
      </w:hyperlink>
    </w:p>
    <w:p w14:paraId="7EB7D29A" w14:textId="2ED21D92" w:rsidR="004D1E1D" w:rsidRPr="001C2D88" w:rsidRDefault="00B12CFC" w:rsidP="00B12CFC">
      <w:pPr>
        <w:rPr>
          <w:rFonts w:ascii="Arial" w:hAnsi="Arial" w:cs="Arial"/>
          <w:lang w:eastAsia="en-US"/>
        </w:rPr>
      </w:pPr>
      <w:r>
        <w:rPr>
          <w:b/>
          <w:bCs/>
        </w:rPr>
        <w:fldChar w:fldCharType="end"/>
      </w:r>
    </w:p>
    <w:p w14:paraId="6A512A9C" w14:textId="64D8EACE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</w:p>
    <w:p w14:paraId="24E880E0" w14:textId="6CF94C9D" w:rsidR="00C406BE" w:rsidRPr="001C2D88" w:rsidRDefault="00C406BE" w:rsidP="00E821A1">
      <w:pPr>
        <w:jc w:val="both"/>
        <w:rPr>
          <w:rFonts w:ascii="Arial" w:hAnsi="Arial" w:cs="Arial"/>
          <w:b/>
        </w:rPr>
      </w:pPr>
    </w:p>
    <w:p w14:paraId="0379390D" w14:textId="77777777" w:rsidR="001C47BA" w:rsidRPr="001C2D88" w:rsidRDefault="001C47BA" w:rsidP="00E821A1">
      <w:pPr>
        <w:jc w:val="both"/>
        <w:rPr>
          <w:rFonts w:ascii="Arial" w:hAnsi="Arial" w:cs="Arial"/>
          <w:color w:val="000000" w:themeColor="text1"/>
        </w:rPr>
      </w:pPr>
    </w:p>
    <w:p w14:paraId="79DFF1FC" w14:textId="77777777" w:rsidR="00E95285" w:rsidRPr="001C2D88" w:rsidRDefault="00E95285" w:rsidP="00E821A1">
      <w:pPr>
        <w:jc w:val="both"/>
        <w:rPr>
          <w:rFonts w:ascii="Arial" w:hAnsi="Arial" w:cs="Arial"/>
          <w:color w:val="000000" w:themeColor="text1"/>
        </w:rPr>
      </w:pPr>
    </w:p>
    <w:p w14:paraId="251461BB" w14:textId="77777777" w:rsidR="002562DF" w:rsidRPr="001C2D88" w:rsidRDefault="002562DF" w:rsidP="00E821A1">
      <w:pPr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7AEF5AE6" w:rsidR="00E9291F" w:rsidRPr="00F434DA" w:rsidRDefault="00DD531C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1" w:name="_Ref129967845"/>
      <w:r w:rsidRPr="00DD531C">
        <w:rPr>
          <w:sz w:val="22"/>
          <w:szCs w:val="22"/>
          <w:lang w:val="en-GB"/>
        </w:rPr>
        <w:t>RP-240804, New WID on Enhancements for Air-to-ground network fo</w:t>
      </w:r>
      <w:r>
        <w:rPr>
          <w:sz w:val="22"/>
          <w:szCs w:val="22"/>
          <w:lang w:val="en-GB"/>
        </w:rPr>
        <w:t>r</w:t>
      </w:r>
      <w:r w:rsidRPr="00DD531C">
        <w:rPr>
          <w:sz w:val="22"/>
          <w:szCs w:val="22"/>
          <w:lang w:val="en-GB"/>
        </w:rPr>
        <w:t xml:space="preserve"> NR</w:t>
      </w:r>
      <w:r w:rsidRPr="00DD531C">
        <w:rPr>
          <w:sz w:val="22"/>
          <w:szCs w:val="22"/>
        </w:rPr>
        <w:t>.</w:t>
      </w:r>
      <w:bookmarkEnd w:id="1"/>
    </w:p>
    <w:p w14:paraId="1F6EA43D" w14:textId="16DD9611" w:rsidR="00D049ED" w:rsidRPr="00DD531C" w:rsidRDefault="00D049ED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2" w:name="_Ref163202649"/>
      <w:r>
        <w:rPr>
          <w:sz w:val="22"/>
          <w:szCs w:val="22"/>
        </w:rPr>
        <w:t>TS 38</w:t>
      </w:r>
      <w:r w:rsidR="008353E5">
        <w:rPr>
          <w:sz w:val="22"/>
          <w:szCs w:val="22"/>
        </w:rPr>
        <w:t>.104 v18.4.0</w:t>
      </w:r>
      <w:bookmarkEnd w:id="2"/>
    </w:p>
    <w:sectPr w:rsidR="00D049ED" w:rsidRPr="00DD531C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E9E39" w14:textId="77777777" w:rsidR="00BF1631" w:rsidRDefault="00BF1631" w:rsidP="00CF21FF">
      <w:r>
        <w:separator/>
      </w:r>
    </w:p>
  </w:endnote>
  <w:endnote w:type="continuationSeparator" w:id="0">
    <w:p w14:paraId="7E3D625F" w14:textId="77777777" w:rsidR="00BF1631" w:rsidRDefault="00BF1631" w:rsidP="00CF21FF">
      <w:r>
        <w:continuationSeparator/>
      </w:r>
    </w:p>
  </w:endnote>
  <w:endnote w:type="continuationNotice" w:id="1">
    <w:p w14:paraId="0BE00379" w14:textId="77777777" w:rsidR="00BF1631" w:rsidRDefault="00BF16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4A0E4" w14:textId="77777777" w:rsidR="00BF1631" w:rsidRDefault="00BF1631" w:rsidP="00CF21FF">
      <w:r>
        <w:separator/>
      </w:r>
    </w:p>
  </w:footnote>
  <w:footnote w:type="continuationSeparator" w:id="0">
    <w:p w14:paraId="2C7AD278" w14:textId="77777777" w:rsidR="00BF1631" w:rsidRDefault="00BF1631" w:rsidP="00CF21FF">
      <w:r>
        <w:continuationSeparator/>
      </w:r>
    </w:p>
  </w:footnote>
  <w:footnote w:type="continuationNotice" w:id="1">
    <w:p w14:paraId="4D9ED712" w14:textId="77777777" w:rsidR="00BF1631" w:rsidRDefault="00BF163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D0685"/>
    <w:multiLevelType w:val="hybridMultilevel"/>
    <w:tmpl w:val="AE30115E"/>
    <w:lvl w:ilvl="0" w:tplc="F49E091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22687A"/>
    <w:multiLevelType w:val="hybridMultilevel"/>
    <w:tmpl w:val="D098ED72"/>
    <w:lvl w:ilvl="0" w:tplc="20A23B7A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2"/>
  </w:num>
  <w:num w:numId="2" w16cid:durableId="206456521">
    <w:abstractNumId w:val="5"/>
  </w:num>
  <w:num w:numId="3" w16cid:durableId="2114860448">
    <w:abstractNumId w:val="0"/>
  </w:num>
  <w:num w:numId="4" w16cid:durableId="236524273">
    <w:abstractNumId w:val="6"/>
  </w:num>
  <w:num w:numId="5" w16cid:durableId="124935407">
    <w:abstractNumId w:val="7"/>
  </w:num>
  <w:num w:numId="6" w16cid:durableId="910846781">
    <w:abstractNumId w:val="10"/>
  </w:num>
  <w:num w:numId="7" w16cid:durableId="730082185">
    <w:abstractNumId w:val="9"/>
  </w:num>
  <w:num w:numId="8" w16cid:durableId="575479695">
    <w:abstractNumId w:val="4"/>
  </w:num>
  <w:num w:numId="9" w16cid:durableId="1112823213">
    <w:abstractNumId w:val="3"/>
  </w:num>
  <w:num w:numId="10" w16cid:durableId="614143105">
    <w:abstractNumId w:val="8"/>
  </w:num>
  <w:num w:numId="11" w16cid:durableId="1213073752">
    <w:abstractNumId w:val="1"/>
  </w:num>
  <w:num w:numId="12" w16cid:durableId="341251335">
    <w:abstractNumId w:val="11"/>
  </w:num>
  <w:num w:numId="13" w16cid:durableId="33838804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C51"/>
    <w:rsid w:val="0000223C"/>
    <w:rsid w:val="00003791"/>
    <w:rsid w:val="0000410B"/>
    <w:rsid w:val="00004165"/>
    <w:rsid w:val="00005107"/>
    <w:rsid w:val="0000531E"/>
    <w:rsid w:val="0000617B"/>
    <w:rsid w:val="00007726"/>
    <w:rsid w:val="00007FAA"/>
    <w:rsid w:val="00010C8A"/>
    <w:rsid w:val="000124EF"/>
    <w:rsid w:val="000129BD"/>
    <w:rsid w:val="00014511"/>
    <w:rsid w:val="00014686"/>
    <w:rsid w:val="0001480C"/>
    <w:rsid w:val="00014AF6"/>
    <w:rsid w:val="000165A6"/>
    <w:rsid w:val="00016751"/>
    <w:rsid w:val="00016C19"/>
    <w:rsid w:val="00020C56"/>
    <w:rsid w:val="000225F5"/>
    <w:rsid w:val="00022935"/>
    <w:rsid w:val="00022CA0"/>
    <w:rsid w:val="00023326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89C"/>
    <w:rsid w:val="00063DC3"/>
    <w:rsid w:val="00064881"/>
    <w:rsid w:val="00064EB0"/>
    <w:rsid w:val="00065506"/>
    <w:rsid w:val="000655A2"/>
    <w:rsid w:val="00065899"/>
    <w:rsid w:val="000672A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9B5"/>
    <w:rsid w:val="00082C46"/>
    <w:rsid w:val="000830BC"/>
    <w:rsid w:val="0008338D"/>
    <w:rsid w:val="0008400F"/>
    <w:rsid w:val="000844F9"/>
    <w:rsid w:val="00085A0E"/>
    <w:rsid w:val="000866CA"/>
    <w:rsid w:val="00087548"/>
    <w:rsid w:val="00087DCB"/>
    <w:rsid w:val="00087E8F"/>
    <w:rsid w:val="00090E03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B0831"/>
    <w:rsid w:val="000B0960"/>
    <w:rsid w:val="000B09D5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2D31"/>
    <w:rsid w:val="000D2DDA"/>
    <w:rsid w:val="000D37AA"/>
    <w:rsid w:val="000D44FB"/>
    <w:rsid w:val="000D4CD0"/>
    <w:rsid w:val="000D574B"/>
    <w:rsid w:val="000D5E1F"/>
    <w:rsid w:val="000D6467"/>
    <w:rsid w:val="000D6CFC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4DF7"/>
    <w:rsid w:val="000E537B"/>
    <w:rsid w:val="000E54F8"/>
    <w:rsid w:val="000E558C"/>
    <w:rsid w:val="000E558F"/>
    <w:rsid w:val="000E57D0"/>
    <w:rsid w:val="000E5D86"/>
    <w:rsid w:val="000E622F"/>
    <w:rsid w:val="000E7858"/>
    <w:rsid w:val="000F06FA"/>
    <w:rsid w:val="000F0F7B"/>
    <w:rsid w:val="000F111D"/>
    <w:rsid w:val="000F169B"/>
    <w:rsid w:val="000F2E48"/>
    <w:rsid w:val="000F3315"/>
    <w:rsid w:val="000F39CA"/>
    <w:rsid w:val="000F45A3"/>
    <w:rsid w:val="000F50E9"/>
    <w:rsid w:val="000F5368"/>
    <w:rsid w:val="00100674"/>
    <w:rsid w:val="00102BD5"/>
    <w:rsid w:val="00102D48"/>
    <w:rsid w:val="00102EC4"/>
    <w:rsid w:val="00104D95"/>
    <w:rsid w:val="00105CB6"/>
    <w:rsid w:val="001060E2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7BD6"/>
    <w:rsid w:val="00117E7D"/>
    <w:rsid w:val="00120215"/>
    <w:rsid w:val="001206C2"/>
    <w:rsid w:val="00121978"/>
    <w:rsid w:val="00121A8C"/>
    <w:rsid w:val="00122880"/>
    <w:rsid w:val="00123422"/>
    <w:rsid w:val="00123B5B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318F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E8C"/>
    <w:rsid w:val="001464B5"/>
    <w:rsid w:val="00146EE4"/>
    <w:rsid w:val="00147DEC"/>
    <w:rsid w:val="001504C2"/>
    <w:rsid w:val="00150535"/>
    <w:rsid w:val="00150826"/>
    <w:rsid w:val="00151EAC"/>
    <w:rsid w:val="00152F37"/>
    <w:rsid w:val="0015339D"/>
    <w:rsid w:val="00153528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67605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C30"/>
    <w:rsid w:val="00181E30"/>
    <w:rsid w:val="00182730"/>
    <w:rsid w:val="00183D4C"/>
    <w:rsid w:val="00183F6D"/>
    <w:rsid w:val="00184074"/>
    <w:rsid w:val="001850E3"/>
    <w:rsid w:val="00185216"/>
    <w:rsid w:val="00185323"/>
    <w:rsid w:val="0018534C"/>
    <w:rsid w:val="0018670E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2285"/>
    <w:rsid w:val="001B2C4C"/>
    <w:rsid w:val="001B3517"/>
    <w:rsid w:val="001B3D07"/>
    <w:rsid w:val="001B474C"/>
    <w:rsid w:val="001B479E"/>
    <w:rsid w:val="001B4C55"/>
    <w:rsid w:val="001B4F8F"/>
    <w:rsid w:val="001B55D3"/>
    <w:rsid w:val="001B678F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1890"/>
    <w:rsid w:val="001E20EF"/>
    <w:rsid w:val="001E2325"/>
    <w:rsid w:val="001E29A1"/>
    <w:rsid w:val="001E4218"/>
    <w:rsid w:val="001E4B26"/>
    <w:rsid w:val="001E5332"/>
    <w:rsid w:val="001E6C4D"/>
    <w:rsid w:val="001E706C"/>
    <w:rsid w:val="001E7EAA"/>
    <w:rsid w:val="001F0B20"/>
    <w:rsid w:val="001F0C2C"/>
    <w:rsid w:val="001F1762"/>
    <w:rsid w:val="001F1B6E"/>
    <w:rsid w:val="001F371C"/>
    <w:rsid w:val="001F3A30"/>
    <w:rsid w:val="001F3B5B"/>
    <w:rsid w:val="001F3C23"/>
    <w:rsid w:val="001F7392"/>
    <w:rsid w:val="002004E5"/>
    <w:rsid w:val="00200A62"/>
    <w:rsid w:val="00203740"/>
    <w:rsid w:val="0020401E"/>
    <w:rsid w:val="002043B8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8EA"/>
    <w:rsid w:val="002139EA"/>
    <w:rsid w:val="00213F84"/>
    <w:rsid w:val="00214191"/>
    <w:rsid w:val="00214997"/>
    <w:rsid w:val="00214CCD"/>
    <w:rsid w:val="00214E55"/>
    <w:rsid w:val="00214FBD"/>
    <w:rsid w:val="00217592"/>
    <w:rsid w:val="00217E51"/>
    <w:rsid w:val="0022045C"/>
    <w:rsid w:val="0022176A"/>
    <w:rsid w:val="00221E08"/>
    <w:rsid w:val="00222897"/>
    <w:rsid w:val="00222B0C"/>
    <w:rsid w:val="002232E4"/>
    <w:rsid w:val="0022354A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5EF0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E5E"/>
    <w:rsid w:val="00246557"/>
    <w:rsid w:val="002501F8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5F0E"/>
    <w:rsid w:val="002562DF"/>
    <w:rsid w:val="00256B34"/>
    <w:rsid w:val="00257009"/>
    <w:rsid w:val="0025794A"/>
    <w:rsid w:val="00257CE6"/>
    <w:rsid w:val="00260EC7"/>
    <w:rsid w:val="00260FBC"/>
    <w:rsid w:val="00261539"/>
    <w:rsid w:val="0026179F"/>
    <w:rsid w:val="002621F4"/>
    <w:rsid w:val="002622E7"/>
    <w:rsid w:val="00262780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1AF"/>
    <w:rsid w:val="002739F2"/>
    <w:rsid w:val="00273FEF"/>
    <w:rsid w:val="002746DD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58BF"/>
    <w:rsid w:val="00286096"/>
    <w:rsid w:val="00286C88"/>
    <w:rsid w:val="00290112"/>
    <w:rsid w:val="00290B6C"/>
    <w:rsid w:val="0029181C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A034B"/>
    <w:rsid w:val="002A0CED"/>
    <w:rsid w:val="002A1339"/>
    <w:rsid w:val="002A1356"/>
    <w:rsid w:val="002A1A8C"/>
    <w:rsid w:val="002A3834"/>
    <w:rsid w:val="002A4CD0"/>
    <w:rsid w:val="002A4F0A"/>
    <w:rsid w:val="002A5195"/>
    <w:rsid w:val="002A7D8F"/>
    <w:rsid w:val="002A7DA6"/>
    <w:rsid w:val="002B0CEF"/>
    <w:rsid w:val="002B0EF2"/>
    <w:rsid w:val="002B1F84"/>
    <w:rsid w:val="002B4973"/>
    <w:rsid w:val="002B516C"/>
    <w:rsid w:val="002B51EE"/>
    <w:rsid w:val="002B5E1D"/>
    <w:rsid w:val="002B60C1"/>
    <w:rsid w:val="002B7905"/>
    <w:rsid w:val="002C005C"/>
    <w:rsid w:val="002C0707"/>
    <w:rsid w:val="002C2034"/>
    <w:rsid w:val="002C2ABE"/>
    <w:rsid w:val="002C47D8"/>
    <w:rsid w:val="002C4B52"/>
    <w:rsid w:val="002C652B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F8B"/>
    <w:rsid w:val="002D56E6"/>
    <w:rsid w:val="002D5D79"/>
    <w:rsid w:val="002D6BDF"/>
    <w:rsid w:val="002E064F"/>
    <w:rsid w:val="002E08DD"/>
    <w:rsid w:val="002E1455"/>
    <w:rsid w:val="002E16AB"/>
    <w:rsid w:val="002E2CE9"/>
    <w:rsid w:val="002E3BF7"/>
    <w:rsid w:val="002E403E"/>
    <w:rsid w:val="002E4C74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63D1"/>
    <w:rsid w:val="00307E51"/>
    <w:rsid w:val="00310CED"/>
    <w:rsid w:val="00311363"/>
    <w:rsid w:val="00313138"/>
    <w:rsid w:val="00315867"/>
    <w:rsid w:val="00315D67"/>
    <w:rsid w:val="00317330"/>
    <w:rsid w:val="003178C6"/>
    <w:rsid w:val="00317B8B"/>
    <w:rsid w:val="00317B9A"/>
    <w:rsid w:val="003201D7"/>
    <w:rsid w:val="00320699"/>
    <w:rsid w:val="003206DF"/>
    <w:rsid w:val="00320E41"/>
    <w:rsid w:val="00321150"/>
    <w:rsid w:val="00322B04"/>
    <w:rsid w:val="00322BC6"/>
    <w:rsid w:val="00322F65"/>
    <w:rsid w:val="003233EE"/>
    <w:rsid w:val="00323AED"/>
    <w:rsid w:val="00323AF9"/>
    <w:rsid w:val="0032407B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398"/>
    <w:rsid w:val="00334B30"/>
    <w:rsid w:val="00335023"/>
    <w:rsid w:val="00335113"/>
    <w:rsid w:val="00335AB1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9D5"/>
    <w:rsid w:val="00346216"/>
    <w:rsid w:val="00346B17"/>
    <w:rsid w:val="0035128D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7D1"/>
    <w:rsid w:val="00365A75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1AB"/>
    <w:rsid w:val="0037072B"/>
    <w:rsid w:val="003710BA"/>
    <w:rsid w:val="00371BA6"/>
    <w:rsid w:val="00371E2F"/>
    <w:rsid w:val="00372140"/>
    <w:rsid w:val="00372233"/>
    <w:rsid w:val="00372775"/>
    <w:rsid w:val="00372E5B"/>
    <w:rsid w:val="00374BC2"/>
    <w:rsid w:val="00375E1F"/>
    <w:rsid w:val="003766BC"/>
    <w:rsid w:val="0037683F"/>
    <w:rsid w:val="00376A8A"/>
    <w:rsid w:val="003770F6"/>
    <w:rsid w:val="00383E37"/>
    <w:rsid w:val="00384819"/>
    <w:rsid w:val="00385023"/>
    <w:rsid w:val="003851A8"/>
    <w:rsid w:val="003851CF"/>
    <w:rsid w:val="003866F7"/>
    <w:rsid w:val="003866FA"/>
    <w:rsid w:val="003868EA"/>
    <w:rsid w:val="00387592"/>
    <w:rsid w:val="0039303A"/>
    <w:rsid w:val="00393042"/>
    <w:rsid w:val="003933EB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769D"/>
    <w:rsid w:val="003A7EEF"/>
    <w:rsid w:val="003B0158"/>
    <w:rsid w:val="003B04F5"/>
    <w:rsid w:val="003B0890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9C8"/>
    <w:rsid w:val="003C2AC7"/>
    <w:rsid w:val="003C2B95"/>
    <w:rsid w:val="003C2BB5"/>
    <w:rsid w:val="003C3317"/>
    <w:rsid w:val="003C42A6"/>
    <w:rsid w:val="003C51A1"/>
    <w:rsid w:val="003C51E7"/>
    <w:rsid w:val="003C5761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40BB"/>
    <w:rsid w:val="003D4215"/>
    <w:rsid w:val="003D47F7"/>
    <w:rsid w:val="003D4C47"/>
    <w:rsid w:val="003D6477"/>
    <w:rsid w:val="003D7039"/>
    <w:rsid w:val="003D7159"/>
    <w:rsid w:val="003D7719"/>
    <w:rsid w:val="003E0CE8"/>
    <w:rsid w:val="003E113C"/>
    <w:rsid w:val="003E1C0C"/>
    <w:rsid w:val="003E40EE"/>
    <w:rsid w:val="003E44C9"/>
    <w:rsid w:val="003E454E"/>
    <w:rsid w:val="003E4A29"/>
    <w:rsid w:val="003E6607"/>
    <w:rsid w:val="003E6796"/>
    <w:rsid w:val="003E7494"/>
    <w:rsid w:val="003E7951"/>
    <w:rsid w:val="003E7CB8"/>
    <w:rsid w:val="003F0107"/>
    <w:rsid w:val="003F0BCE"/>
    <w:rsid w:val="003F1C1B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F8C"/>
    <w:rsid w:val="00425F92"/>
    <w:rsid w:val="00426275"/>
    <w:rsid w:val="00427195"/>
    <w:rsid w:val="004271BA"/>
    <w:rsid w:val="004273AD"/>
    <w:rsid w:val="004301AA"/>
    <w:rsid w:val="00430497"/>
    <w:rsid w:val="004308E9"/>
    <w:rsid w:val="00430ACE"/>
    <w:rsid w:val="00430B87"/>
    <w:rsid w:val="00430EA5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AC7"/>
    <w:rsid w:val="00450D9C"/>
    <w:rsid w:val="00450F27"/>
    <w:rsid w:val="004510E5"/>
    <w:rsid w:val="00452750"/>
    <w:rsid w:val="00452F04"/>
    <w:rsid w:val="00454218"/>
    <w:rsid w:val="004542E7"/>
    <w:rsid w:val="00454D3E"/>
    <w:rsid w:val="00455068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A2A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F0"/>
    <w:rsid w:val="00485375"/>
    <w:rsid w:val="0048543E"/>
    <w:rsid w:val="004857F0"/>
    <w:rsid w:val="00485AA9"/>
    <w:rsid w:val="00486191"/>
    <w:rsid w:val="004868C1"/>
    <w:rsid w:val="00486A3A"/>
    <w:rsid w:val="00486C53"/>
    <w:rsid w:val="00487322"/>
    <w:rsid w:val="0048750F"/>
    <w:rsid w:val="00492C48"/>
    <w:rsid w:val="00493BAC"/>
    <w:rsid w:val="0049465A"/>
    <w:rsid w:val="004957B5"/>
    <w:rsid w:val="00495EB9"/>
    <w:rsid w:val="00496324"/>
    <w:rsid w:val="00496C2E"/>
    <w:rsid w:val="00496F03"/>
    <w:rsid w:val="004A0068"/>
    <w:rsid w:val="004A0CFF"/>
    <w:rsid w:val="004A17E9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13BC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50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63A3"/>
    <w:rsid w:val="004E7329"/>
    <w:rsid w:val="004E7761"/>
    <w:rsid w:val="004F00D2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5BFA"/>
    <w:rsid w:val="00506034"/>
    <w:rsid w:val="005071B4"/>
    <w:rsid w:val="005072BD"/>
    <w:rsid w:val="0050747A"/>
    <w:rsid w:val="00507687"/>
    <w:rsid w:val="005101D8"/>
    <w:rsid w:val="005105E1"/>
    <w:rsid w:val="00510967"/>
    <w:rsid w:val="005117A9"/>
    <w:rsid w:val="00511CE8"/>
    <w:rsid w:val="00511F57"/>
    <w:rsid w:val="00514572"/>
    <w:rsid w:val="005150A3"/>
    <w:rsid w:val="00515212"/>
    <w:rsid w:val="005159E1"/>
    <w:rsid w:val="00515BA0"/>
    <w:rsid w:val="00515CBE"/>
    <w:rsid w:val="00515E2B"/>
    <w:rsid w:val="0051602D"/>
    <w:rsid w:val="00516632"/>
    <w:rsid w:val="00516C53"/>
    <w:rsid w:val="00517D69"/>
    <w:rsid w:val="005201FE"/>
    <w:rsid w:val="005216B7"/>
    <w:rsid w:val="00522294"/>
    <w:rsid w:val="00522A7E"/>
    <w:rsid w:val="00522DB9"/>
    <w:rsid w:val="00522F20"/>
    <w:rsid w:val="00523AB5"/>
    <w:rsid w:val="00525304"/>
    <w:rsid w:val="00525841"/>
    <w:rsid w:val="00526AB7"/>
    <w:rsid w:val="0052729C"/>
    <w:rsid w:val="005304EC"/>
    <w:rsid w:val="005308DB"/>
    <w:rsid w:val="00530A2E"/>
    <w:rsid w:val="00530A46"/>
    <w:rsid w:val="00530C53"/>
    <w:rsid w:val="00530FBE"/>
    <w:rsid w:val="0053109B"/>
    <w:rsid w:val="00531537"/>
    <w:rsid w:val="00531642"/>
    <w:rsid w:val="00532BD8"/>
    <w:rsid w:val="00533159"/>
    <w:rsid w:val="005339DB"/>
    <w:rsid w:val="0053439A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17D"/>
    <w:rsid w:val="00566235"/>
    <w:rsid w:val="005662BC"/>
    <w:rsid w:val="005664FE"/>
    <w:rsid w:val="0057001A"/>
    <w:rsid w:val="0057050F"/>
    <w:rsid w:val="00570655"/>
    <w:rsid w:val="00570700"/>
    <w:rsid w:val="005709A7"/>
    <w:rsid w:val="00570B2A"/>
    <w:rsid w:val="00571245"/>
    <w:rsid w:val="00571777"/>
    <w:rsid w:val="00571B27"/>
    <w:rsid w:val="00571CAE"/>
    <w:rsid w:val="00572746"/>
    <w:rsid w:val="00573152"/>
    <w:rsid w:val="005739B0"/>
    <w:rsid w:val="00574CB5"/>
    <w:rsid w:val="00574D7F"/>
    <w:rsid w:val="00574F23"/>
    <w:rsid w:val="00575499"/>
    <w:rsid w:val="00577336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96D69"/>
    <w:rsid w:val="00597204"/>
    <w:rsid w:val="005A083E"/>
    <w:rsid w:val="005A1064"/>
    <w:rsid w:val="005A235B"/>
    <w:rsid w:val="005A2945"/>
    <w:rsid w:val="005A3168"/>
    <w:rsid w:val="005A3775"/>
    <w:rsid w:val="005A4929"/>
    <w:rsid w:val="005A5471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3A2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D0B99"/>
    <w:rsid w:val="005D2310"/>
    <w:rsid w:val="005D23C4"/>
    <w:rsid w:val="005D308E"/>
    <w:rsid w:val="005D363F"/>
    <w:rsid w:val="005D3A48"/>
    <w:rsid w:val="005D4D13"/>
    <w:rsid w:val="005D4F71"/>
    <w:rsid w:val="005D505A"/>
    <w:rsid w:val="005D667A"/>
    <w:rsid w:val="005D7AF8"/>
    <w:rsid w:val="005D7EB9"/>
    <w:rsid w:val="005E17BF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436"/>
    <w:rsid w:val="005F4777"/>
    <w:rsid w:val="005F4BDE"/>
    <w:rsid w:val="005F50C5"/>
    <w:rsid w:val="005F5192"/>
    <w:rsid w:val="005F5F3D"/>
    <w:rsid w:val="005F6F50"/>
    <w:rsid w:val="005F734E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3FBC"/>
    <w:rsid w:val="00624A79"/>
    <w:rsid w:val="006302AA"/>
    <w:rsid w:val="006318FF"/>
    <w:rsid w:val="00632986"/>
    <w:rsid w:val="00633D7A"/>
    <w:rsid w:val="00634937"/>
    <w:rsid w:val="00634F4D"/>
    <w:rsid w:val="00635055"/>
    <w:rsid w:val="0063517E"/>
    <w:rsid w:val="00635734"/>
    <w:rsid w:val="006358CC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57D3D"/>
    <w:rsid w:val="00660900"/>
    <w:rsid w:val="00660CDE"/>
    <w:rsid w:val="00661125"/>
    <w:rsid w:val="00662F0E"/>
    <w:rsid w:val="006641ED"/>
    <w:rsid w:val="0066526C"/>
    <w:rsid w:val="006670AC"/>
    <w:rsid w:val="0066769F"/>
    <w:rsid w:val="0067000B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0FE"/>
    <w:rsid w:val="006771FC"/>
    <w:rsid w:val="00677D4A"/>
    <w:rsid w:val="006808C6"/>
    <w:rsid w:val="00680C04"/>
    <w:rsid w:val="00681A70"/>
    <w:rsid w:val="00681F13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90A7E"/>
    <w:rsid w:val="0069101D"/>
    <w:rsid w:val="00691944"/>
    <w:rsid w:val="00692A68"/>
    <w:rsid w:val="00693099"/>
    <w:rsid w:val="00693452"/>
    <w:rsid w:val="00693D46"/>
    <w:rsid w:val="00693E0F"/>
    <w:rsid w:val="006942A8"/>
    <w:rsid w:val="00694B5A"/>
    <w:rsid w:val="00695D85"/>
    <w:rsid w:val="00695E2A"/>
    <w:rsid w:val="00696DFD"/>
    <w:rsid w:val="00697893"/>
    <w:rsid w:val="006A042F"/>
    <w:rsid w:val="006A0600"/>
    <w:rsid w:val="006A0DA6"/>
    <w:rsid w:val="006A0ECF"/>
    <w:rsid w:val="006A1A6A"/>
    <w:rsid w:val="006A30A2"/>
    <w:rsid w:val="006A4029"/>
    <w:rsid w:val="006A5693"/>
    <w:rsid w:val="006A588C"/>
    <w:rsid w:val="006A6637"/>
    <w:rsid w:val="006A6D23"/>
    <w:rsid w:val="006A7195"/>
    <w:rsid w:val="006A79C4"/>
    <w:rsid w:val="006A7A89"/>
    <w:rsid w:val="006A7E7E"/>
    <w:rsid w:val="006B1B63"/>
    <w:rsid w:val="006B2474"/>
    <w:rsid w:val="006B25DE"/>
    <w:rsid w:val="006B5CD1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BAD"/>
    <w:rsid w:val="006D1D61"/>
    <w:rsid w:val="006D2932"/>
    <w:rsid w:val="006D3671"/>
    <w:rsid w:val="006D36EA"/>
    <w:rsid w:val="006D3925"/>
    <w:rsid w:val="006D3B4A"/>
    <w:rsid w:val="006D4176"/>
    <w:rsid w:val="006D62B5"/>
    <w:rsid w:val="006D75A6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5B04"/>
    <w:rsid w:val="006E6C11"/>
    <w:rsid w:val="006E6C91"/>
    <w:rsid w:val="006F0160"/>
    <w:rsid w:val="006F1AD4"/>
    <w:rsid w:val="006F2683"/>
    <w:rsid w:val="006F2732"/>
    <w:rsid w:val="006F580B"/>
    <w:rsid w:val="006F5AD5"/>
    <w:rsid w:val="006F5C2D"/>
    <w:rsid w:val="006F5FCF"/>
    <w:rsid w:val="006F75E9"/>
    <w:rsid w:val="006F781F"/>
    <w:rsid w:val="006F7C0C"/>
    <w:rsid w:val="00700755"/>
    <w:rsid w:val="007010AD"/>
    <w:rsid w:val="00703899"/>
    <w:rsid w:val="00704ABE"/>
    <w:rsid w:val="007055D4"/>
    <w:rsid w:val="00705720"/>
    <w:rsid w:val="00705ABC"/>
    <w:rsid w:val="0070646B"/>
    <w:rsid w:val="0070692B"/>
    <w:rsid w:val="007114C4"/>
    <w:rsid w:val="007126FA"/>
    <w:rsid w:val="007130A2"/>
    <w:rsid w:val="00713BA9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3CAC"/>
    <w:rsid w:val="0074699E"/>
    <w:rsid w:val="00747809"/>
    <w:rsid w:val="00747C9C"/>
    <w:rsid w:val="00751861"/>
    <w:rsid w:val="007520B4"/>
    <w:rsid w:val="00753D16"/>
    <w:rsid w:val="00754960"/>
    <w:rsid w:val="00754C53"/>
    <w:rsid w:val="00754CD7"/>
    <w:rsid w:val="00754D65"/>
    <w:rsid w:val="00755189"/>
    <w:rsid w:val="007563BD"/>
    <w:rsid w:val="00756E39"/>
    <w:rsid w:val="00756EB6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22D3"/>
    <w:rsid w:val="00772FEB"/>
    <w:rsid w:val="00773C9F"/>
    <w:rsid w:val="00775794"/>
    <w:rsid w:val="007763C1"/>
    <w:rsid w:val="00776D7F"/>
    <w:rsid w:val="00777656"/>
    <w:rsid w:val="00777E82"/>
    <w:rsid w:val="0078103B"/>
    <w:rsid w:val="00781119"/>
    <w:rsid w:val="0078116C"/>
    <w:rsid w:val="00781359"/>
    <w:rsid w:val="007818A0"/>
    <w:rsid w:val="00782B63"/>
    <w:rsid w:val="0078511A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220C"/>
    <w:rsid w:val="007B26E3"/>
    <w:rsid w:val="007B3BC0"/>
    <w:rsid w:val="007B5A43"/>
    <w:rsid w:val="007B709B"/>
    <w:rsid w:val="007B7407"/>
    <w:rsid w:val="007B7FCD"/>
    <w:rsid w:val="007C0595"/>
    <w:rsid w:val="007C1343"/>
    <w:rsid w:val="007C3969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4A42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650"/>
    <w:rsid w:val="008138CA"/>
    <w:rsid w:val="00816078"/>
    <w:rsid w:val="00816C95"/>
    <w:rsid w:val="00816E97"/>
    <w:rsid w:val="0081736A"/>
    <w:rsid w:val="008177E3"/>
    <w:rsid w:val="008177EA"/>
    <w:rsid w:val="00820C85"/>
    <w:rsid w:val="00820C89"/>
    <w:rsid w:val="00820CE9"/>
    <w:rsid w:val="00820E6E"/>
    <w:rsid w:val="008218C8"/>
    <w:rsid w:val="00821D0E"/>
    <w:rsid w:val="00822BA8"/>
    <w:rsid w:val="00823AA9"/>
    <w:rsid w:val="008240E8"/>
    <w:rsid w:val="008255B9"/>
    <w:rsid w:val="00825CD8"/>
    <w:rsid w:val="008262D6"/>
    <w:rsid w:val="00827324"/>
    <w:rsid w:val="00831203"/>
    <w:rsid w:val="00831319"/>
    <w:rsid w:val="008313D5"/>
    <w:rsid w:val="00831747"/>
    <w:rsid w:val="0083192C"/>
    <w:rsid w:val="00831ECC"/>
    <w:rsid w:val="00832201"/>
    <w:rsid w:val="00832B82"/>
    <w:rsid w:val="0083351C"/>
    <w:rsid w:val="008353E5"/>
    <w:rsid w:val="008355EA"/>
    <w:rsid w:val="00837458"/>
    <w:rsid w:val="00837AAE"/>
    <w:rsid w:val="00837F66"/>
    <w:rsid w:val="00841474"/>
    <w:rsid w:val="00842153"/>
    <w:rsid w:val="008425E0"/>
    <w:rsid w:val="008429AD"/>
    <w:rsid w:val="008429DB"/>
    <w:rsid w:val="00845ED3"/>
    <w:rsid w:val="008462E4"/>
    <w:rsid w:val="008462EC"/>
    <w:rsid w:val="00846382"/>
    <w:rsid w:val="00847A51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2BC0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79F"/>
    <w:rsid w:val="00860B81"/>
    <w:rsid w:val="00861073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D5B"/>
    <w:rsid w:val="00866FF5"/>
    <w:rsid w:val="008703F2"/>
    <w:rsid w:val="00870D72"/>
    <w:rsid w:val="008713DA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A21"/>
    <w:rsid w:val="00881D8D"/>
    <w:rsid w:val="00882901"/>
    <w:rsid w:val="00882982"/>
    <w:rsid w:val="008837C0"/>
    <w:rsid w:val="008846DF"/>
    <w:rsid w:val="00885114"/>
    <w:rsid w:val="008860FE"/>
    <w:rsid w:val="00886D1F"/>
    <w:rsid w:val="00887AA9"/>
    <w:rsid w:val="0089008B"/>
    <w:rsid w:val="00890DDF"/>
    <w:rsid w:val="008910C3"/>
    <w:rsid w:val="00891EE1"/>
    <w:rsid w:val="00893987"/>
    <w:rsid w:val="00893F14"/>
    <w:rsid w:val="00894CF5"/>
    <w:rsid w:val="00894E9C"/>
    <w:rsid w:val="008963EF"/>
    <w:rsid w:val="00896415"/>
    <w:rsid w:val="0089688E"/>
    <w:rsid w:val="00896EF9"/>
    <w:rsid w:val="008A05E4"/>
    <w:rsid w:val="008A0A3C"/>
    <w:rsid w:val="008A1988"/>
    <w:rsid w:val="008A1C80"/>
    <w:rsid w:val="008A1FBE"/>
    <w:rsid w:val="008A3354"/>
    <w:rsid w:val="008A3C49"/>
    <w:rsid w:val="008A42D3"/>
    <w:rsid w:val="008A444B"/>
    <w:rsid w:val="008A48E2"/>
    <w:rsid w:val="008A6731"/>
    <w:rsid w:val="008A67E9"/>
    <w:rsid w:val="008A71CB"/>
    <w:rsid w:val="008A7737"/>
    <w:rsid w:val="008A7806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C14"/>
    <w:rsid w:val="008C5375"/>
    <w:rsid w:val="008C60E9"/>
    <w:rsid w:val="008C73C5"/>
    <w:rsid w:val="008C792E"/>
    <w:rsid w:val="008C7B05"/>
    <w:rsid w:val="008D07C1"/>
    <w:rsid w:val="008D0C2A"/>
    <w:rsid w:val="008D0C70"/>
    <w:rsid w:val="008D141E"/>
    <w:rsid w:val="008D1B7C"/>
    <w:rsid w:val="008D2919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EE3"/>
    <w:rsid w:val="008E5A5B"/>
    <w:rsid w:val="008E7AB0"/>
    <w:rsid w:val="008F0552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D8E"/>
    <w:rsid w:val="00902C07"/>
    <w:rsid w:val="00903E1E"/>
    <w:rsid w:val="00905804"/>
    <w:rsid w:val="00905A61"/>
    <w:rsid w:val="00905A6B"/>
    <w:rsid w:val="00907628"/>
    <w:rsid w:val="009076A7"/>
    <w:rsid w:val="009100CC"/>
    <w:rsid w:val="009101E2"/>
    <w:rsid w:val="00910C0D"/>
    <w:rsid w:val="00911459"/>
    <w:rsid w:val="00912280"/>
    <w:rsid w:val="009127A3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276D"/>
    <w:rsid w:val="00933037"/>
    <w:rsid w:val="00933208"/>
    <w:rsid w:val="00933B92"/>
    <w:rsid w:val="00933D12"/>
    <w:rsid w:val="00933E0D"/>
    <w:rsid w:val="00933ED3"/>
    <w:rsid w:val="0093576D"/>
    <w:rsid w:val="00935813"/>
    <w:rsid w:val="009359E7"/>
    <w:rsid w:val="00935C3A"/>
    <w:rsid w:val="00935DCF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1987"/>
    <w:rsid w:val="00961BB2"/>
    <w:rsid w:val="00962108"/>
    <w:rsid w:val="00962F19"/>
    <w:rsid w:val="009638D6"/>
    <w:rsid w:val="00964832"/>
    <w:rsid w:val="00964B7E"/>
    <w:rsid w:val="00964CE4"/>
    <w:rsid w:val="0096570B"/>
    <w:rsid w:val="0096588D"/>
    <w:rsid w:val="009660D3"/>
    <w:rsid w:val="00966A2F"/>
    <w:rsid w:val="00966EFB"/>
    <w:rsid w:val="009673F4"/>
    <w:rsid w:val="0097185F"/>
    <w:rsid w:val="009737C7"/>
    <w:rsid w:val="0097408E"/>
    <w:rsid w:val="00974BB2"/>
    <w:rsid w:val="00974FA7"/>
    <w:rsid w:val="009756E5"/>
    <w:rsid w:val="00975E63"/>
    <w:rsid w:val="00977950"/>
    <w:rsid w:val="00977A8C"/>
    <w:rsid w:val="00977C96"/>
    <w:rsid w:val="00980247"/>
    <w:rsid w:val="0098103A"/>
    <w:rsid w:val="00981858"/>
    <w:rsid w:val="00983167"/>
    <w:rsid w:val="00983910"/>
    <w:rsid w:val="00984F60"/>
    <w:rsid w:val="009862D5"/>
    <w:rsid w:val="00990BDD"/>
    <w:rsid w:val="009924AD"/>
    <w:rsid w:val="00992B84"/>
    <w:rsid w:val="009932AC"/>
    <w:rsid w:val="00993CF0"/>
    <w:rsid w:val="00994351"/>
    <w:rsid w:val="009947FC"/>
    <w:rsid w:val="0099547A"/>
    <w:rsid w:val="00996A8F"/>
    <w:rsid w:val="00996EA7"/>
    <w:rsid w:val="009A128D"/>
    <w:rsid w:val="009A1DBF"/>
    <w:rsid w:val="009A2D5D"/>
    <w:rsid w:val="009A3346"/>
    <w:rsid w:val="009A4495"/>
    <w:rsid w:val="009A476F"/>
    <w:rsid w:val="009A4F59"/>
    <w:rsid w:val="009A5728"/>
    <w:rsid w:val="009A645F"/>
    <w:rsid w:val="009A68E6"/>
    <w:rsid w:val="009A6CCB"/>
    <w:rsid w:val="009A7598"/>
    <w:rsid w:val="009B0A62"/>
    <w:rsid w:val="009B18A0"/>
    <w:rsid w:val="009B1DF8"/>
    <w:rsid w:val="009B1E2B"/>
    <w:rsid w:val="009B307B"/>
    <w:rsid w:val="009B3C30"/>
    <w:rsid w:val="009B3D20"/>
    <w:rsid w:val="009B3F90"/>
    <w:rsid w:val="009B50C3"/>
    <w:rsid w:val="009B5418"/>
    <w:rsid w:val="009C0727"/>
    <w:rsid w:val="009C15C7"/>
    <w:rsid w:val="009C20AB"/>
    <w:rsid w:val="009C2534"/>
    <w:rsid w:val="009C29D6"/>
    <w:rsid w:val="009C2BF6"/>
    <w:rsid w:val="009C2CFE"/>
    <w:rsid w:val="009C2D1C"/>
    <w:rsid w:val="009C3110"/>
    <w:rsid w:val="009C364F"/>
    <w:rsid w:val="009C3C80"/>
    <w:rsid w:val="009C3F80"/>
    <w:rsid w:val="009C43DF"/>
    <w:rsid w:val="009C45EC"/>
    <w:rsid w:val="009C492F"/>
    <w:rsid w:val="009C4BF0"/>
    <w:rsid w:val="009C5A80"/>
    <w:rsid w:val="009C5D77"/>
    <w:rsid w:val="009C66BD"/>
    <w:rsid w:val="009D01D1"/>
    <w:rsid w:val="009D2404"/>
    <w:rsid w:val="009D2BC6"/>
    <w:rsid w:val="009D2FF2"/>
    <w:rsid w:val="009D3226"/>
    <w:rsid w:val="009D3385"/>
    <w:rsid w:val="009D4442"/>
    <w:rsid w:val="009D4636"/>
    <w:rsid w:val="009D4F31"/>
    <w:rsid w:val="009D536B"/>
    <w:rsid w:val="009D74BA"/>
    <w:rsid w:val="009D793C"/>
    <w:rsid w:val="009D7A99"/>
    <w:rsid w:val="009D7AE1"/>
    <w:rsid w:val="009E16A9"/>
    <w:rsid w:val="009E2467"/>
    <w:rsid w:val="009E2CA2"/>
    <w:rsid w:val="009E375F"/>
    <w:rsid w:val="009E39D4"/>
    <w:rsid w:val="009E40A3"/>
    <w:rsid w:val="009E433B"/>
    <w:rsid w:val="009E48BF"/>
    <w:rsid w:val="009E5401"/>
    <w:rsid w:val="009E7BDB"/>
    <w:rsid w:val="009F099E"/>
    <w:rsid w:val="009F0F9E"/>
    <w:rsid w:val="009F1E67"/>
    <w:rsid w:val="009F319D"/>
    <w:rsid w:val="009F3F02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6BE1"/>
    <w:rsid w:val="00A0704A"/>
    <w:rsid w:val="00A0758F"/>
    <w:rsid w:val="00A07AAB"/>
    <w:rsid w:val="00A10D76"/>
    <w:rsid w:val="00A1125C"/>
    <w:rsid w:val="00A11887"/>
    <w:rsid w:val="00A11BD2"/>
    <w:rsid w:val="00A11C28"/>
    <w:rsid w:val="00A138F2"/>
    <w:rsid w:val="00A13F70"/>
    <w:rsid w:val="00A14FF6"/>
    <w:rsid w:val="00A153BF"/>
    <w:rsid w:val="00A153E5"/>
    <w:rsid w:val="00A154DA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939"/>
    <w:rsid w:val="00A25D0F"/>
    <w:rsid w:val="00A26041"/>
    <w:rsid w:val="00A26243"/>
    <w:rsid w:val="00A271AA"/>
    <w:rsid w:val="00A272B1"/>
    <w:rsid w:val="00A2734D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13E"/>
    <w:rsid w:val="00A469E7"/>
    <w:rsid w:val="00A47509"/>
    <w:rsid w:val="00A475EF"/>
    <w:rsid w:val="00A4773A"/>
    <w:rsid w:val="00A478CD"/>
    <w:rsid w:val="00A47F6F"/>
    <w:rsid w:val="00A501C4"/>
    <w:rsid w:val="00A50334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2BC"/>
    <w:rsid w:val="00A9371E"/>
    <w:rsid w:val="00A93F9F"/>
    <w:rsid w:val="00A9420E"/>
    <w:rsid w:val="00A95047"/>
    <w:rsid w:val="00A9505C"/>
    <w:rsid w:val="00A95D81"/>
    <w:rsid w:val="00A96639"/>
    <w:rsid w:val="00A97648"/>
    <w:rsid w:val="00AA022A"/>
    <w:rsid w:val="00AA1646"/>
    <w:rsid w:val="00AA1712"/>
    <w:rsid w:val="00AA1CFD"/>
    <w:rsid w:val="00AA21E3"/>
    <w:rsid w:val="00AA2239"/>
    <w:rsid w:val="00AA33D2"/>
    <w:rsid w:val="00AA38EF"/>
    <w:rsid w:val="00AA410D"/>
    <w:rsid w:val="00AA4ECC"/>
    <w:rsid w:val="00AA5E57"/>
    <w:rsid w:val="00AA76AC"/>
    <w:rsid w:val="00AB0525"/>
    <w:rsid w:val="00AB0C57"/>
    <w:rsid w:val="00AB1195"/>
    <w:rsid w:val="00AB1F06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3740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209"/>
    <w:rsid w:val="00AF4B78"/>
    <w:rsid w:val="00AF4C64"/>
    <w:rsid w:val="00AF4D19"/>
    <w:rsid w:val="00AF4D8B"/>
    <w:rsid w:val="00AF4DA7"/>
    <w:rsid w:val="00AF5D80"/>
    <w:rsid w:val="00AF6A26"/>
    <w:rsid w:val="00AF78B4"/>
    <w:rsid w:val="00AF7D13"/>
    <w:rsid w:val="00B00074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25DC"/>
    <w:rsid w:val="00B12B26"/>
    <w:rsid w:val="00B12C73"/>
    <w:rsid w:val="00B12CFC"/>
    <w:rsid w:val="00B12D17"/>
    <w:rsid w:val="00B147ED"/>
    <w:rsid w:val="00B1487B"/>
    <w:rsid w:val="00B15386"/>
    <w:rsid w:val="00B163F8"/>
    <w:rsid w:val="00B179CD"/>
    <w:rsid w:val="00B2077A"/>
    <w:rsid w:val="00B2118E"/>
    <w:rsid w:val="00B213A9"/>
    <w:rsid w:val="00B21F3B"/>
    <w:rsid w:val="00B23667"/>
    <w:rsid w:val="00B23802"/>
    <w:rsid w:val="00B2472D"/>
    <w:rsid w:val="00B24887"/>
    <w:rsid w:val="00B24B05"/>
    <w:rsid w:val="00B24CA0"/>
    <w:rsid w:val="00B2549F"/>
    <w:rsid w:val="00B25789"/>
    <w:rsid w:val="00B262E9"/>
    <w:rsid w:val="00B26C82"/>
    <w:rsid w:val="00B278D6"/>
    <w:rsid w:val="00B30018"/>
    <w:rsid w:val="00B335AA"/>
    <w:rsid w:val="00B34272"/>
    <w:rsid w:val="00B346CF"/>
    <w:rsid w:val="00B34F37"/>
    <w:rsid w:val="00B3637D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50DD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26A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5FDD"/>
    <w:rsid w:val="00BD6404"/>
    <w:rsid w:val="00BE17B1"/>
    <w:rsid w:val="00BE33AE"/>
    <w:rsid w:val="00BE3524"/>
    <w:rsid w:val="00BE45E1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631"/>
    <w:rsid w:val="00BF1D81"/>
    <w:rsid w:val="00BF3F46"/>
    <w:rsid w:val="00BF418A"/>
    <w:rsid w:val="00BF4FE9"/>
    <w:rsid w:val="00BF5398"/>
    <w:rsid w:val="00BF5E9C"/>
    <w:rsid w:val="00BF6280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78AC"/>
    <w:rsid w:val="00C07EFE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42C3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35"/>
    <w:rsid w:val="00C33C48"/>
    <w:rsid w:val="00C340E5"/>
    <w:rsid w:val="00C3410E"/>
    <w:rsid w:val="00C34590"/>
    <w:rsid w:val="00C35AA7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C7D"/>
    <w:rsid w:val="00C50D61"/>
    <w:rsid w:val="00C514A6"/>
    <w:rsid w:val="00C521B3"/>
    <w:rsid w:val="00C533BA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29B1"/>
    <w:rsid w:val="00C63557"/>
    <w:rsid w:val="00C635A5"/>
    <w:rsid w:val="00C6434E"/>
    <w:rsid w:val="00C6481F"/>
    <w:rsid w:val="00C649BD"/>
    <w:rsid w:val="00C655D1"/>
    <w:rsid w:val="00C657A7"/>
    <w:rsid w:val="00C65891"/>
    <w:rsid w:val="00C6650A"/>
    <w:rsid w:val="00C6695F"/>
    <w:rsid w:val="00C66AC9"/>
    <w:rsid w:val="00C67512"/>
    <w:rsid w:val="00C70AF6"/>
    <w:rsid w:val="00C724D3"/>
    <w:rsid w:val="00C72951"/>
    <w:rsid w:val="00C72BAC"/>
    <w:rsid w:val="00C73D98"/>
    <w:rsid w:val="00C76513"/>
    <w:rsid w:val="00C76F38"/>
    <w:rsid w:val="00C76FEE"/>
    <w:rsid w:val="00C77D84"/>
    <w:rsid w:val="00C77DD9"/>
    <w:rsid w:val="00C8106F"/>
    <w:rsid w:val="00C810D1"/>
    <w:rsid w:val="00C810D9"/>
    <w:rsid w:val="00C839B5"/>
    <w:rsid w:val="00C83BE6"/>
    <w:rsid w:val="00C8410C"/>
    <w:rsid w:val="00C85314"/>
    <w:rsid w:val="00C85354"/>
    <w:rsid w:val="00C86A1F"/>
    <w:rsid w:val="00C86ABA"/>
    <w:rsid w:val="00C90CDF"/>
    <w:rsid w:val="00C91701"/>
    <w:rsid w:val="00C92FC8"/>
    <w:rsid w:val="00C938CB"/>
    <w:rsid w:val="00C941AE"/>
    <w:rsid w:val="00C941CD"/>
    <w:rsid w:val="00C943F3"/>
    <w:rsid w:val="00C9520B"/>
    <w:rsid w:val="00C95AA3"/>
    <w:rsid w:val="00C962A0"/>
    <w:rsid w:val="00CA0172"/>
    <w:rsid w:val="00CA0461"/>
    <w:rsid w:val="00CA08C6"/>
    <w:rsid w:val="00CA0A77"/>
    <w:rsid w:val="00CA0BAE"/>
    <w:rsid w:val="00CA1B22"/>
    <w:rsid w:val="00CA24B7"/>
    <w:rsid w:val="00CA2729"/>
    <w:rsid w:val="00CA2EAB"/>
    <w:rsid w:val="00CA3057"/>
    <w:rsid w:val="00CA45F8"/>
    <w:rsid w:val="00CA4AA7"/>
    <w:rsid w:val="00CA5129"/>
    <w:rsid w:val="00CA52B0"/>
    <w:rsid w:val="00CA58E5"/>
    <w:rsid w:val="00CA5F6B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165"/>
    <w:rsid w:val="00CC3768"/>
    <w:rsid w:val="00CC46CC"/>
    <w:rsid w:val="00CC537A"/>
    <w:rsid w:val="00CC5482"/>
    <w:rsid w:val="00CC5F88"/>
    <w:rsid w:val="00CC62AE"/>
    <w:rsid w:val="00CC63D8"/>
    <w:rsid w:val="00CC68E4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90C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5249"/>
    <w:rsid w:val="00CF528E"/>
    <w:rsid w:val="00CF6747"/>
    <w:rsid w:val="00CF7287"/>
    <w:rsid w:val="00D0036C"/>
    <w:rsid w:val="00D013B2"/>
    <w:rsid w:val="00D01A8D"/>
    <w:rsid w:val="00D020A2"/>
    <w:rsid w:val="00D03A00"/>
    <w:rsid w:val="00D03D00"/>
    <w:rsid w:val="00D04746"/>
    <w:rsid w:val="00D049ED"/>
    <w:rsid w:val="00D05C30"/>
    <w:rsid w:val="00D06D47"/>
    <w:rsid w:val="00D07BC1"/>
    <w:rsid w:val="00D10052"/>
    <w:rsid w:val="00D10DE3"/>
    <w:rsid w:val="00D11359"/>
    <w:rsid w:val="00D114F4"/>
    <w:rsid w:val="00D12E3B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50954"/>
    <w:rsid w:val="00D50B70"/>
    <w:rsid w:val="00D50EED"/>
    <w:rsid w:val="00D520E4"/>
    <w:rsid w:val="00D525EE"/>
    <w:rsid w:val="00D52B77"/>
    <w:rsid w:val="00D52DE1"/>
    <w:rsid w:val="00D531A6"/>
    <w:rsid w:val="00D5388D"/>
    <w:rsid w:val="00D53A38"/>
    <w:rsid w:val="00D542F8"/>
    <w:rsid w:val="00D554CC"/>
    <w:rsid w:val="00D55EA5"/>
    <w:rsid w:val="00D56341"/>
    <w:rsid w:val="00D56575"/>
    <w:rsid w:val="00D575DD"/>
    <w:rsid w:val="00D57940"/>
    <w:rsid w:val="00D57B6A"/>
    <w:rsid w:val="00D57DFA"/>
    <w:rsid w:val="00D601F1"/>
    <w:rsid w:val="00D617B8"/>
    <w:rsid w:val="00D618CD"/>
    <w:rsid w:val="00D62E18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56CF"/>
    <w:rsid w:val="00D757D2"/>
    <w:rsid w:val="00D760BE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E4F"/>
    <w:rsid w:val="00D850DB"/>
    <w:rsid w:val="00D853E8"/>
    <w:rsid w:val="00D8576F"/>
    <w:rsid w:val="00D85A60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A86"/>
    <w:rsid w:val="00DA4C1B"/>
    <w:rsid w:val="00DA5115"/>
    <w:rsid w:val="00DA6D12"/>
    <w:rsid w:val="00DB22A6"/>
    <w:rsid w:val="00DB2AA8"/>
    <w:rsid w:val="00DB459E"/>
    <w:rsid w:val="00DB47B5"/>
    <w:rsid w:val="00DB7121"/>
    <w:rsid w:val="00DC0829"/>
    <w:rsid w:val="00DC1270"/>
    <w:rsid w:val="00DC12F5"/>
    <w:rsid w:val="00DC1E43"/>
    <w:rsid w:val="00DC2500"/>
    <w:rsid w:val="00DC38E7"/>
    <w:rsid w:val="00DC49CD"/>
    <w:rsid w:val="00DC4F53"/>
    <w:rsid w:val="00DC4F72"/>
    <w:rsid w:val="00DC6D7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D6394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52B1"/>
    <w:rsid w:val="00E06466"/>
    <w:rsid w:val="00E06835"/>
    <w:rsid w:val="00E06FDA"/>
    <w:rsid w:val="00E104CF"/>
    <w:rsid w:val="00E105C2"/>
    <w:rsid w:val="00E10ED7"/>
    <w:rsid w:val="00E11A49"/>
    <w:rsid w:val="00E12067"/>
    <w:rsid w:val="00E14EA9"/>
    <w:rsid w:val="00E1552D"/>
    <w:rsid w:val="00E156FF"/>
    <w:rsid w:val="00E1604E"/>
    <w:rsid w:val="00E160A5"/>
    <w:rsid w:val="00E16C21"/>
    <w:rsid w:val="00E17026"/>
    <w:rsid w:val="00E1713D"/>
    <w:rsid w:val="00E17FF5"/>
    <w:rsid w:val="00E20A43"/>
    <w:rsid w:val="00E21D21"/>
    <w:rsid w:val="00E228D7"/>
    <w:rsid w:val="00E22EDE"/>
    <w:rsid w:val="00E23898"/>
    <w:rsid w:val="00E242CA"/>
    <w:rsid w:val="00E25F3B"/>
    <w:rsid w:val="00E26E48"/>
    <w:rsid w:val="00E272B2"/>
    <w:rsid w:val="00E2763F"/>
    <w:rsid w:val="00E27D56"/>
    <w:rsid w:val="00E301FB"/>
    <w:rsid w:val="00E30668"/>
    <w:rsid w:val="00E30973"/>
    <w:rsid w:val="00E30B29"/>
    <w:rsid w:val="00E31273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485C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53F"/>
    <w:rsid w:val="00E61035"/>
    <w:rsid w:val="00E62078"/>
    <w:rsid w:val="00E62278"/>
    <w:rsid w:val="00E624F1"/>
    <w:rsid w:val="00E626F4"/>
    <w:rsid w:val="00E63007"/>
    <w:rsid w:val="00E6499F"/>
    <w:rsid w:val="00E65234"/>
    <w:rsid w:val="00E65BC6"/>
    <w:rsid w:val="00E661FF"/>
    <w:rsid w:val="00E6667D"/>
    <w:rsid w:val="00E702B9"/>
    <w:rsid w:val="00E702DD"/>
    <w:rsid w:val="00E70F35"/>
    <w:rsid w:val="00E718F3"/>
    <w:rsid w:val="00E726EB"/>
    <w:rsid w:val="00E72CF1"/>
    <w:rsid w:val="00E73EE2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74E"/>
    <w:rsid w:val="00E93A46"/>
    <w:rsid w:val="00E94E60"/>
    <w:rsid w:val="00E94F54"/>
    <w:rsid w:val="00E951E9"/>
    <w:rsid w:val="00E95285"/>
    <w:rsid w:val="00E95308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389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30E"/>
    <w:rsid w:val="00ED2C81"/>
    <w:rsid w:val="00ED3067"/>
    <w:rsid w:val="00ED378A"/>
    <w:rsid w:val="00ED383A"/>
    <w:rsid w:val="00ED3F40"/>
    <w:rsid w:val="00ED4F23"/>
    <w:rsid w:val="00ED6DFF"/>
    <w:rsid w:val="00ED7F3A"/>
    <w:rsid w:val="00ED7FA2"/>
    <w:rsid w:val="00EE052D"/>
    <w:rsid w:val="00EE06C1"/>
    <w:rsid w:val="00EE06D5"/>
    <w:rsid w:val="00EE1080"/>
    <w:rsid w:val="00EE116A"/>
    <w:rsid w:val="00EE1944"/>
    <w:rsid w:val="00EE260A"/>
    <w:rsid w:val="00EE2EA6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67AA"/>
    <w:rsid w:val="00EF73CC"/>
    <w:rsid w:val="00EF771A"/>
    <w:rsid w:val="00F00DCC"/>
    <w:rsid w:val="00F0156F"/>
    <w:rsid w:val="00F0276C"/>
    <w:rsid w:val="00F0292C"/>
    <w:rsid w:val="00F02CDE"/>
    <w:rsid w:val="00F02E77"/>
    <w:rsid w:val="00F02E98"/>
    <w:rsid w:val="00F04081"/>
    <w:rsid w:val="00F05AC8"/>
    <w:rsid w:val="00F05C38"/>
    <w:rsid w:val="00F07167"/>
    <w:rsid w:val="00F072D8"/>
    <w:rsid w:val="00F07CE0"/>
    <w:rsid w:val="00F103BF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1981"/>
    <w:rsid w:val="00F22810"/>
    <w:rsid w:val="00F23AFC"/>
    <w:rsid w:val="00F24983"/>
    <w:rsid w:val="00F24B8B"/>
    <w:rsid w:val="00F24C55"/>
    <w:rsid w:val="00F255CB"/>
    <w:rsid w:val="00F25988"/>
    <w:rsid w:val="00F25D0F"/>
    <w:rsid w:val="00F26226"/>
    <w:rsid w:val="00F26C62"/>
    <w:rsid w:val="00F30A26"/>
    <w:rsid w:val="00F30CCC"/>
    <w:rsid w:val="00F30D2E"/>
    <w:rsid w:val="00F311B4"/>
    <w:rsid w:val="00F3326F"/>
    <w:rsid w:val="00F335E2"/>
    <w:rsid w:val="00F33AD5"/>
    <w:rsid w:val="00F34765"/>
    <w:rsid w:val="00F34AF0"/>
    <w:rsid w:val="00F34BDE"/>
    <w:rsid w:val="00F35516"/>
    <w:rsid w:val="00F35790"/>
    <w:rsid w:val="00F3593A"/>
    <w:rsid w:val="00F35C77"/>
    <w:rsid w:val="00F371C1"/>
    <w:rsid w:val="00F373EC"/>
    <w:rsid w:val="00F37515"/>
    <w:rsid w:val="00F37BEC"/>
    <w:rsid w:val="00F37FB2"/>
    <w:rsid w:val="00F410D7"/>
    <w:rsid w:val="00F4136D"/>
    <w:rsid w:val="00F41478"/>
    <w:rsid w:val="00F41638"/>
    <w:rsid w:val="00F4212E"/>
    <w:rsid w:val="00F42C20"/>
    <w:rsid w:val="00F42EB3"/>
    <w:rsid w:val="00F42F3E"/>
    <w:rsid w:val="00F42FC5"/>
    <w:rsid w:val="00F434DA"/>
    <w:rsid w:val="00F43608"/>
    <w:rsid w:val="00F43E34"/>
    <w:rsid w:val="00F44A65"/>
    <w:rsid w:val="00F45358"/>
    <w:rsid w:val="00F46155"/>
    <w:rsid w:val="00F468EC"/>
    <w:rsid w:val="00F47999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DF"/>
    <w:rsid w:val="00F74E92"/>
    <w:rsid w:val="00F75108"/>
    <w:rsid w:val="00F7554B"/>
    <w:rsid w:val="00F76187"/>
    <w:rsid w:val="00F776D0"/>
    <w:rsid w:val="00F77EB0"/>
    <w:rsid w:val="00F8000C"/>
    <w:rsid w:val="00F8078F"/>
    <w:rsid w:val="00F80834"/>
    <w:rsid w:val="00F80B4D"/>
    <w:rsid w:val="00F81446"/>
    <w:rsid w:val="00F814BF"/>
    <w:rsid w:val="00F81B07"/>
    <w:rsid w:val="00F82DA6"/>
    <w:rsid w:val="00F85132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0131"/>
    <w:rsid w:val="00FA132C"/>
    <w:rsid w:val="00FA1738"/>
    <w:rsid w:val="00FA1AE7"/>
    <w:rsid w:val="00FA3313"/>
    <w:rsid w:val="00FA4718"/>
    <w:rsid w:val="00FA5848"/>
    <w:rsid w:val="00FA5E88"/>
    <w:rsid w:val="00FA6899"/>
    <w:rsid w:val="00FA7F3D"/>
    <w:rsid w:val="00FB0D91"/>
    <w:rsid w:val="00FB22F3"/>
    <w:rsid w:val="00FB23B3"/>
    <w:rsid w:val="00FB30DD"/>
    <w:rsid w:val="00FB38D8"/>
    <w:rsid w:val="00FB45D5"/>
    <w:rsid w:val="00FB6430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62C9"/>
    <w:rsid w:val="00FD6D71"/>
    <w:rsid w:val="00FD7AA7"/>
    <w:rsid w:val="00FD7B22"/>
    <w:rsid w:val="00FE1B02"/>
    <w:rsid w:val="00FE1FD5"/>
    <w:rsid w:val="00FE2624"/>
    <w:rsid w:val="00FE3EB2"/>
    <w:rsid w:val="00FE3FA0"/>
    <w:rsid w:val="00FE420A"/>
    <w:rsid w:val="00FE45A8"/>
    <w:rsid w:val="00FE5EA0"/>
    <w:rsid w:val="00FE681D"/>
    <w:rsid w:val="00FE6FF7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966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9CB55770-9048-C84D-AD4F-9DA856C8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6FBB8B-FEA2-444D-A0D4-7C61E3A19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177</TotalTime>
  <Pages>2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Links>
    <vt:vector size="12" baseType="variant">
      <vt:variant>
        <vt:i4>1114162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_Toc136275224</vt:lpwstr>
      </vt:variant>
      <vt:variant>
        <vt:i4>1114162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_Toc136275223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458</cp:revision>
  <cp:lastPrinted>2022-08-18T22:29:00Z</cp:lastPrinted>
  <dcterms:created xsi:type="dcterms:W3CDTF">2023-03-31T07:56:00Z</dcterms:created>
  <dcterms:modified xsi:type="dcterms:W3CDTF">2024-04-08T14:09:00Z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